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B244" w14:textId="1CE0F189" w:rsidR="00B776AF" w:rsidRPr="001F3DB0" w:rsidRDefault="001F3DB0" w:rsidP="001F3DB0">
      <w:pPr>
        <w:jc w:val="center"/>
        <w:rPr>
          <w:b/>
          <w:bCs/>
          <w:sz w:val="36"/>
          <w:szCs w:val="36"/>
        </w:rPr>
      </w:pPr>
      <w:r>
        <w:rPr>
          <w:b/>
          <w:bCs/>
          <w:noProof/>
          <w:sz w:val="36"/>
          <w:szCs w:val="36"/>
        </w:rPr>
        <w:drawing>
          <wp:anchor distT="0" distB="0" distL="114300" distR="114300" simplePos="0" relativeHeight="251658240" behindDoc="1" locked="0" layoutInCell="1" allowOverlap="1" wp14:anchorId="7C9EE95C" wp14:editId="73F9FB76">
            <wp:simplePos x="0" y="0"/>
            <wp:positionH relativeFrom="column">
              <wp:posOffset>3985260</wp:posOffset>
            </wp:positionH>
            <wp:positionV relativeFrom="paragraph">
              <wp:posOffset>0</wp:posOffset>
            </wp:positionV>
            <wp:extent cx="2474595" cy="882650"/>
            <wp:effectExtent l="0" t="0" r="1905" b="0"/>
            <wp:wrapSquare wrapText="bothSides"/>
            <wp:docPr id="654033933" name="Image 1" descr="Une image contenant texte, graphisme, Graphiqu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33933" name="Image 1" descr="Une image contenant texte, graphisme, Graphique, clipart&#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2474595" cy="882650"/>
                    </a:xfrm>
                    <a:prstGeom prst="rect">
                      <a:avLst/>
                    </a:prstGeom>
                  </pic:spPr>
                </pic:pic>
              </a:graphicData>
            </a:graphic>
            <wp14:sizeRelH relativeFrom="margin">
              <wp14:pctWidth>0</wp14:pctWidth>
            </wp14:sizeRelH>
            <wp14:sizeRelV relativeFrom="margin">
              <wp14:pctHeight>0</wp14:pctHeight>
            </wp14:sizeRelV>
          </wp:anchor>
        </w:drawing>
      </w:r>
      <w:r w:rsidR="00F85E21" w:rsidRPr="001F3DB0">
        <w:rPr>
          <w:b/>
          <w:bCs/>
          <w:sz w:val="36"/>
          <w:szCs w:val="36"/>
        </w:rPr>
        <w:t>LA COMMUNICATION AU SERVICE DE LA COEDUCATION</w:t>
      </w:r>
    </w:p>
    <w:p w14:paraId="66EB6225" w14:textId="77777777" w:rsidR="0000108C" w:rsidRDefault="0000108C" w:rsidP="001F3DB0">
      <w:pPr>
        <w:jc w:val="center"/>
        <w:rPr>
          <w:b/>
          <w:bCs/>
        </w:rPr>
      </w:pPr>
    </w:p>
    <w:p w14:paraId="30E58452" w14:textId="47F396C2" w:rsidR="00F85E21" w:rsidRPr="00D44F60" w:rsidRDefault="00F85E21" w:rsidP="001F3DB0">
      <w:pPr>
        <w:jc w:val="center"/>
        <w:rPr>
          <w:b/>
          <w:bCs/>
          <w:sz w:val="28"/>
          <w:szCs w:val="28"/>
        </w:rPr>
      </w:pPr>
      <w:r w:rsidRPr="00D44F60">
        <w:rPr>
          <w:b/>
          <w:bCs/>
          <w:sz w:val="28"/>
          <w:szCs w:val="28"/>
        </w:rPr>
        <w:t>Comment renforcer de bonnes relations école-parents pour la réussite des enfants ?</w:t>
      </w:r>
    </w:p>
    <w:p w14:paraId="544FE3F6" w14:textId="3B8D9622" w:rsidR="002F45D7" w:rsidRDefault="002F45D7" w:rsidP="001F3DB0">
      <w:pPr>
        <w:jc w:val="center"/>
        <w:rPr>
          <w:b/>
          <w:bCs/>
          <w:sz w:val="28"/>
          <w:szCs w:val="28"/>
        </w:rPr>
      </w:pPr>
      <w:r w:rsidRPr="00D44F60">
        <w:rPr>
          <w:b/>
          <w:bCs/>
          <w:sz w:val="28"/>
          <w:szCs w:val="28"/>
        </w:rPr>
        <w:t>Tous concernés ! Tous engagés !</w:t>
      </w:r>
    </w:p>
    <w:p w14:paraId="0FBA9FB8" w14:textId="77777777" w:rsidR="005133A0" w:rsidRDefault="005133A0" w:rsidP="005133A0">
      <w:pPr>
        <w:jc w:val="right"/>
        <w:rPr>
          <w:sz w:val="24"/>
          <w:szCs w:val="24"/>
        </w:rPr>
      </w:pPr>
    </w:p>
    <w:p w14:paraId="0050C0A3" w14:textId="323754BD" w:rsidR="006750AC" w:rsidRPr="005133A0" w:rsidRDefault="005133A0" w:rsidP="005133A0">
      <w:pPr>
        <w:jc w:val="right"/>
        <w:rPr>
          <w:i/>
          <w:iCs/>
        </w:rPr>
      </w:pPr>
      <w:r w:rsidRPr="005133A0">
        <w:rPr>
          <w:i/>
          <w:iCs/>
        </w:rPr>
        <w:t>Présentation issue des échanges des conseils d’établissement de l’année 2024-2025</w:t>
      </w:r>
    </w:p>
    <w:p w14:paraId="60E031B1" w14:textId="77777777" w:rsidR="00F85E21" w:rsidRDefault="00F85E21"/>
    <w:p w14:paraId="75745CFF" w14:textId="20867DB0" w:rsidR="00F85E21" w:rsidRPr="00A06CF8" w:rsidRDefault="002F279E" w:rsidP="0047353A">
      <w:pPr>
        <w:pStyle w:val="Paragraphedeliste"/>
        <w:numPr>
          <w:ilvl w:val="0"/>
          <w:numId w:val="14"/>
        </w:numPr>
        <w:jc w:val="both"/>
        <w:rPr>
          <w:b/>
          <w:bCs/>
          <w:color w:val="00B050"/>
          <w:sz w:val="24"/>
          <w:szCs w:val="24"/>
        </w:rPr>
      </w:pPr>
      <w:r w:rsidRPr="00A06CF8">
        <w:rPr>
          <w:b/>
          <w:bCs/>
          <w:color w:val="00B050"/>
          <w:sz w:val="24"/>
          <w:szCs w:val="24"/>
        </w:rPr>
        <w:t>LES ENJEUX DE LA COMMUNICATION</w:t>
      </w:r>
    </w:p>
    <w:tbl>
      <w:tblPr>
        <w:tblStyle w:val="Grilledutableau"/>
        <w:tblW w:w="0" w:type="auto"/>
        <w:tblLook w:val="04A0" w:firstRow="1" w:lastRow="0" w:firstColumn="1" w:lastColumn="0" w:noHBand="0" w:noVBand="1"/>
      </w:tblPr>
      <w:tblGrid>
        <w:gridCol w:w="5098"/>
        <w:gridCol w:w="5245"/>
      </w:tblGrid>
      <w:tr w:rsidR="00F85E21" w14:paraId="4FF4FA33" w14:textId="77777777" w:rsidTr="00057992">
        <w:tc>
          <w:tcPr>
            <w:tcW w:w="5098" w:type="dxa"/>
            <w:shd w:val="clear" w:color="auto" w:fill="DEEAF6" w:themeFill="accent5" w:themeFillTint="33"/>
          </w:tcPr>
          <w:p w14:paraId="6CED3A5A" w14:textId="132E811D" w:rsidR="00F85E21" w:rsidRPr="001F3DB0" w:rsidRDefault="00F85E21" w:rsidP="001F3DB0">
            <w:pPr>
              <w:jc w:val="center"/>
              <w:rPr>
                <w:b/>
                <w:bCs/>
                <w:sz w:val="24"/>
                <w:szCs w:val="24"/>
              </w:rPr>
            </w:pPr>
            <w:r w:rsidRPr="00057992">
              <w:rPr>
                <w:b/>
                <w:bCs/>
                <w:sz w:val="24"/>
                <w:szCs w:val="24"/>
              </w:rPr>
              <w:t>ACCUEILLIR, SE CONNAITRE, SE RECONNAITRE</w:t>
            </w:r>
          </w:p>
        </w:tc>
        <w:tc>
          <w:tcPr>
            <w:tcW w:w="5245" w:type="dxa"/>
            <w:shd w:val="clear" w:color="auto" w:fill="FFD966" w:themeFill="accent4" w:themeFillTint="99"/>
          </w:tcPr>
          <w:p w14:paraId="63E47F50" w14:textId="56C31929" w:rsidR="00F85E21" w:rsidRPr="001F3DB0" w:rsidRDefault="00F85E21" w:rsidP="001F3DB0">
            <w:pPr>
              <w:jc w:val="center"/>
              <w:rPr>
                <w:b/>
                <w:bCs/>
                <w:sz w:val="24"/>
                <w:szCs w:val="24"/>
              </w:rPr>
            </w:pPr>
            <w:r w:rsidRPr="001F3DB0">
              <w:rPr>
                <w:b/>
                <w:bCs/>
                <w:sz w:val="24"/>
                <w:szCs w:val="24"/>
              </w:rPr>
              <w:t>SE RENCONTRER</w:t>
            </w:r>
          </w:p>
        </w:tc>
      </w:tr>
      <w:tr w:rsidR="00F85E21" w14:paraId="23C8D5ED" w14:textId="77777777" w:rsidTr="001F3DB0">
        <w:tc>
          <w:tcPr>
            <w:tcW w:w="5098" w:type="dxa"/>
          </w:tcPr>
          <w:p w14:paraId="36191F95" w14:textId="77777777" w:rsidR="00057992" w:rsidRDefault="00057992"/>
          <w:p w14:paraId="042F6414" w14:textId="465E98CF" w:rsidR="00F85E21" w:rsidRDefault="00F85E21">
            <w:r>
              <w:t>Pour une scolarité réussie des élèves, il est important que toutes les personnes qui s’en occupent puissent se rencontrer, se connaitre et se reconnaitre (parents, enseignants, personnels…)</w:t>
            </w:r>
          </w:p>
        </w:tc>
        <w:tc>
          <w:tcPr>
            <w:tcW w:w="5245" w:type="dxa"/>
          </w:tcPr>
          <w:p w14:paraId="535B2D43" w14:textId="77777777" w:rsidR="00057992" w:rsidRDefault="00057992"/>
          <w:p w14:paraId="2CF7EBCD" w14:textId="0D09DC71" w:rsidR="00F85E21" w:rsidRDefault="00F85E21">
            <w:r>
              <w:t xml:space="preserve">Il est </w:t>
            </w:r>
            <w:r w:rsidR="00B70DDE">
              <w:t xml:space="preserve">nécessaire </w:t>
            </w:r>
            <w:r>
              <w:t xml:space="preserve">d’entretenir et de développer des lieux et des temps de rencontres entre parents et professionnels : rencontre avec ou sans rendez-vous, officiels ou conviviaux. </w:t>
            </w:r>
          </w:p>
          <w:p w14:paraId="291EF5CF" w14:textId="7CDD5D8F" w:rsidR="00057992" w:rsidRDefault="00057992"/>
        </w:tc>
      </w:tr>
      <w:tr w:rsidR="00F85E21" w14:paraId="5B21206C" w14:textId="77777777" w:rsidTr="001F3DB0">
        <w:tc>
          <w:tcPr>
            <w:tcW w:w="5098" w:type="dxa"/>
          </w:tcPr>
          <w:p w14:paraId="6B6A2765" w14:textId="62A342C6" w:rsidR="00901A99" w:rsidRDefault="002365FA" w:rsidP="00901A99">
            <w:pPr>
              <w:pStyle w:val="Paragraphedeliste"/>
              <w:numPr>
                <w:ilvl w:val="0"/>
                <w:numId w:val="1"/>
              </w:numPr>
              <w:spacing w:after="160" w:line="259" w:lineRule="auto"/>
              <w:rPr>
                <w:i/>
                <w:iCs/>
              </w:rPr>
            </w:pPr>
            <w:r>
              <w:rPr>
                <w:i/>
                <w:iCs/>
              </w:rPr>
              <w:t>Rendez-vous d’inscription</w:t>
            </w:r>
          </w:p>
          <w:p w14:paraId="04263901" w14:textId="19D226CA" w:rsidR="002365FA" w:rsidRDefault="002365FA" w:rsidP="00901A99">
            <w:pPr>
              <w:pStyle w:val="Paragraphedeliste"/>
              <w:numPr>
                <w:ilvl w:val="0"/>
                <w:numId w:val="1"/>
              </w:numPr>
              <w:spacing w:after="160" w:line="259" w:lineRule="auto"/>
              <w:rPr>
                <w:i/>
                <w:iCs/>
              </w:rPr>
            </w:pPr>
            <w:r>
              <w:rPr>
                <w:i/>
                <w:iCs/>
              </w:rPr>
              <w:t xml:space="preserve">Propositions de l’APEL </w:t>
            </w:r>
          </w:p>
          <w:p w14:paraId="7E1E55B3" w14:textId="1F70DB41" w:rsidR="002365FA" w:rsidRPr="001F3DB0" w:rsidRDefault="00095F7D" w:rsidP="00901A99">
            <w:pPr>
              <w:pStyle w:val="Paragraphedeliste"/>
              <w:numPr>
                <w:ilvl w:val="0"/>
                <w:numId w:val="1"/>
              </w:numPr>
              <w:spacing w:after="160" w:line="259" w:lineRule="auto"/>
              <w:rPr>
                <w:i/>
                <w:iCs/>
              </w:rPr>
            </w:pPr>
            <w:r>
              <w:rPr>
                <w:i/>
                <w:iCs/>
              </w:rPr>
              <w:t>Temps-fort de l’établissement</w:t>
            </w:r>
          </w:p>
          <w:p w14:paraId="6AC3A2C3" w14:textId="77777777" w:rsidR="00F85E21" w:rsidRDefault="00F85E21"/>
        </w:tc>
        <w:tc>
          <w:tcPr>
            <w:tcW w:w="5245" w:type="dxa"/>
          </w:tcPr>
          <w:p w14:paraId="3A266CDA" w14:textId="77777777" w:rsidR="00F85E21" w:rsidRPr="001F3DB0" w:rsidRDefault="00F85E21" w:rsidP="00F85E21">
            <w:pPr>
              <w:pStyle w:val="Paragraphedeliste"/>
              <w:numPr>
                <w:ilvl w:val="0"/>
                <w:numId w:val="1"/>
              </w:numPr>
              <w:rPr>
                <w:i/>
                <w:iCs/>
              </w:rPr>
            </w:pPr>
            <w:r w:rsidRPr="001F3DB0">
              <w:rPr>
                <w:i/>
                <w:iCs/>
              </w:rPr>
              <w:t>Réunion de rentrée</w:t>
            </w:r>
          </w:p>
          <w:p w14:paraId="3BEE4B0E" w14:textId="50E96568" w:rsidR="00F85E21" w:rsidRPr="001F3DB0" w:rsidRDefault="00F85E21" w:rsidP="00F85E21">
            <w:pPr>
              <w:pStyle w:val="Paragraphedeliste"/>
              <w:numPr>
                <w:ilvl w:val="0"/>
                <w:numId w:val="1"/>
              </w:numPr>
              <w:rPr>
                <w:i/>
                <w:iCs/>
              </w:rPr>
            </w:pPr>
            <w:r w:rsidRPr="001F3DB0">
              <w:rPr>
                <w:i/>
                <w:iCs/>
              </w:rPr>
              <w:t>Rendez-vous de bilan de scolarité</w:t>
            </w:r>
          </w:p>
          <w:p w14:paraId="6093109C" w14:textId="77777777" w:rsidR="00F85E21" w:rsidRPr="001F3DB0" w:rsidRDefault="00F85E21" w:rsidP="00F85E21">
            <w:pPr>
              <w:pStyle w:val="Paragraphedeliste"/>
              <w:numPr>
                <w:ilvl w:val="0"/>
                <w:numId w:val="1"/>
              </w:numPr>
              <w:rPr>
                <w:i/>
                <w:iCs/>
              </w:rPr>
            </w:pPr>
            <w:r w:rsidRPr="001F3DB0">
              <w:rPr>
                <w:i/>
                <w:iCs/>
              </w:rPr>
              <w:t>Conseils d’établissement</w:t>
            </w:r>
          </w:p>
          <w:p w14:paraId="6E47FF7C" w14:textId="49E49833" w:rsidR="00F85E21" w:rsidRDefault="00F85E21" w:rsidP="00F85E21">
            <w:pPr>
              <w:pStyle w:val="Paragraphedeliste"/>
            </w:pPr>
          </w:p>
        </w:tc>
      </w:tr>
      <w:tr w:rsidR="00F85E21" w14:paraId="44001E43" w14:textId="77777777" w:rsidTr="00057992">
        <w:tc>
          <w:tcPr>
            <w:tcW w:w="5098" w:type="dxa"/>
            <w:shd w:val="clear" w:color="auto" w:fill="C5E0B3" w:themeFill="accent6" w:themeFillTint="66"/>
          </w:tcPr>
          <w:p w14:paraId="20E5AA20" w14:textId="13B188E7" w:rsidR="00F85E21" w:rsidRPr="001F3DB0" w:rsidRDefault="00F85E21" w:rsidP="00057992">
            <w:pPr>
              <w:jc w:val="center"/>
              <w:rPr>
                <w:b/>
                <w:bCs/>
                <w:sz w:val="24"/>
                <w:szCs w:val="24"/>
              </w:rPr>
            </w:pPr>
            <w:r w:rsidRPr="001F3DB0">
              <w:rPr>
                <w:b/>
                <w:bCs/>
                <w:sz w:val="24"/>
                <w:szCs w:val="24"/>
              </w:rPr>
              <w:t>DIALOGUER, COMMUNIQUER</w:t>
            </w:r>
          </w:p>
        </w:tc>
        <w:tc>
          <w:tcPr>
            <w:tcW w:w="5245" w:type="dxa"/>
            <w:shd w:val="clear" w:color="auto" w:fill="F7CAAC" w:themeFill="accent2" w:themeFillTint="66"/>
          </w:tcPr>
          <w:p w14:paraId="25BC4DC4" w14:textId="3CC126CB" w:rsidR="00F85E21" w:rsidRPr="001F3DB0" w:rsidRDefault="00F85E21" w:rsidP="00057992">
            <w:pPr>
              <w:jc w:val="center"/>
              <w:rPr>
                <w:b/>
                <w:bCs/>
                <w:sz w:val="24"/>
                <w:szCs w:val="24"/>
              </w:rPr>
            </w:pPr>
            <w:r w:rsidRPr="001F3DB0">
              <w:rPr>
                <w:b/>
                <w:bCs/>
                <w:sz w:val="24"/>
                <w:szCs w:val="24"/>
              </w:rPr>
              <w:t>ASSOCIER, COOPERER</w:t>
            </w:r>
          </w:p>
        </w:tc>
      </w:tr>
      <w:tr w:rsidR="00F85E21" w14:paraId="2DA51849" w14:textId="77777777" w:rsidTr="001F3DB0">
        <w:tc>
          <w:tcPr>
            <w:tcW w:w="5098" w:type="dxa"/>
          </w:tcPr>
          <w:p w14:paraId="19C009C7" w14:textId="77777777" w:rsidR="00057992" w:rsidRDefault="00057992"/>
          <w:p w14:paraId="0019E9FB" w14:textId="77777777" w:rsidR="00F85E21" w:rsidRDefault="00F85E21">
            <w:r>
              <w:t xml:space="preserve">Pour la réussite scolaire des élèves, il est important qu’un dialogue constructif et bienveillant puisse se mettre en place entre les parents et les enseignants. </w:t>
            </w:r>
          </w:p>
          <w:p w14:paraId="5395C3CF" w14:textId="3E1DD6A3" w:rsidR="00057992" w:rsidRDefault="00057992"/>
        </w:tc>
        <w:tc>
          <w:tcPr>
            <w:tcW w:w="5245" w:type="dxa"/>
          </w:tcPr>
          <w:p w14:paraId="02761161" w14:textId="77777777" w:rsidR="00057992" w:rsidRDefault="00057992"/>
          <w:p w14:paraId="4821188D" w14:textId="362DE7CA" w:rsidR="00F85E21" w:rsidRDefault="00F85E21">
            <w:r>
              <w:t xml:space="preserve">L’association et la coopération à la vie de l’école facilitent la construction de projets communs. Ceci permet des liens de confiance entre les parents de l’école. </w:t>
            </w:r>
          </w:p>
          <w:p w14:paraId="3385C360" w14:textId="7D3201A5" w:rsidR="00057992" w:rsidRDefault="00057992"/>
        </w:tc>
      </w:tr>
      <w:tr w:rsidR="00F85E21" w14:paraId="4ED1B28B" w14:textId="77777777" w:rsidTr="001F3DB0">
        <w:tc>
          <w:tcPr>
            <w:tcW w:w="5098" w:type="dxa"/>
          </w:tcPr>
          <w:p w14:paraId="129E94BD" w14:textId="5127F3AA" w:rsidR="00B631DD" w:rsidRPr="001F3DB0" w:rsidRDefault="00505CCD" w:rsidP="00B631DD">
            <w:pPr>
              <w:pStyle w:val="Paragraphedeliste"/>
              <w:numPr>
                <w:ilvl w:val="0"/>
                <w:numId w:val="5"/>
              </w:numPr>
              <w:rPr>
                <w:i/>
                <w:iCs/>
              </w:rPr>
            </w:pPr>
            <w:r>
              <w:rPr>
                <w:i/>
                <w:iCs/>
              </w:rPr>
              <w:t>L’</w:t>
            </w:r>
            <w:proofErr w:type="spellStart"/>
            <w:r>
              <w:rPr>
                <w:i/>
                <w:iCs/>
              </w:rPr>
              <w:t>écolien</w:t>
            </w:r>
            <w:proofErr w:type="spellEnd"/>
          </w:p>
          <w:p w14:paraId="302B02CB" w14:textId="77777777" w:rsidR="00B631DD" w:rsidRDefault="00B631DD" w:rsidP="00B631DD">
            <w:pPr>
              <w:pStyle w:val="Paragraphedeliste"/>
              <w:numPr>
                <w:ilvl w:val="0"/>
                <w:numId w:val="5"/>
              </w:numPr>
              <w:rPr>
                <w:i/>
                <w:iCs/>
              </w:rPr>
            </w:pPr>
            <w:r w:rsidRPr="001F3DB0">
              <w:rPr>
                <w:i/>
                <w:iCs/>
              </w:rPr>
              <w:t xml:space="preserve">Planification d’un rendez-vous </w:t>
            </w:r>
          </w:p>
          <w:p w14:paraId="31A17D44" w14:textId="14CEFE35" w:rsidR="00B70DDE" w:rsidRPr="001F3DB0" w:rsidRDefault="00E72115" w:rsidP="00B631DD">
            <w:pPr>
              <w:pStyle w:val="Paragraphedeliste"/>
              <w:numPr>
                <w:ilvl w:val="0"/>
                <w:numId w:val="5"/>
              </w:numPr>
              <w:rPr>
                <w:i/>
                <w:iCs/>
              </w:rPr>
            </w:pPr>
            <w:r>
              <w:rPr>
                <w:i/>
                <w:iCs/>
              </w:rPr>
              <w:t>Messagerie électronique</w:t>
            </w:r>
          </w:p>
        </w:tc>
        <w:tc>
          <w:tcPr>
            <w:tcW w:w="5245" w:type="dxa"/>
          </w:tcPr>
          <w:p w14:paraId="433B3002" w14:textId="2F36A4DF" w:rsidR="00B631DD" w:rsidRPr="001F3DB0" w:rsidRDefault="00B631DD" w:rsidP="00B631DD">
            <w:pPr>
              <w:pStyle w:val="Paragraphedeliste"/>
              <w:numPr>
                <w:ilvl w:val="0"/>
                <w:numId w:val="3"/>
              </w:numPr>
              <w:rPr>
                <w:i/>
                <w:iCs/>
              </w:rPr>
            </w:pPr>
            <w:r w:rsidRPr="001F3DB0">
              <w:rPr>
                <w:i/>
                <w:iCs/>
              </w:rPr>
              <w:t>Avec l’appui de l’APEL, l’organisation des événements (Fêtes de l’Avent, Noël, Carnaval, Kermesse…</w:t>
            </w:r>
          </w:p>
          <w:p w14:paraId="13D9737C" w14:textId="77777777" w:rsidR="00B631DD" w:rsidRPr="001F3DB0" w:rsidRDefault="00B631DD" w:rsidP="00B631DD">
            <w:pPr>
              <w:pStyle w:val="Paragraphedeliste"/>
              <w:numPr>
                <w:ilvl w:val="0"/>
                <w:numId w:val="3"/>
              </w:numPr>
              <w:rPr>
                <w:i/>
                <w:iCs/>
              </w:rPr>
            </w:pPr>
            <w:r w:rsidRPr="001F3DB0">
              <w:rPr>
                <w:i/>
                <w:iCs/>
              </w:rPr>
              <w:t xml:space="preserve">Avec l’appuis de l’OGEC, l’organisation des matinées travaux. </w:t>
            </w:r>
          </w:p>
          <w:p w14:paraId="6A993826" w14:textId="25030148" w:rsidR="00B631DD" w:rsidRPr="001F3DB0" w:rsidRDefault="00B631DD" w:rsidP="00B631DD">
            <w:pPr>
              <w:pStyle w:val="Paragraphedeliste"/>
              <w:numPr>
                <w:ilvl w:val="0"/>
                <w:numId w:val="3"/>
              </w:numPr>
              <w:rPr>
                <w:i/>
                <w:iCs/>
              </w:rPr>
            </w:pPr>
            <w:r w:rsidRPr="001F3DB0">
              <w:rPr>
                <w:i/>
                <w:iCs/>
              </w:rPr>
              <w:t xml:space="preserve">Les Assemblées Générales  </w:t>
            </w:r>
          </w:p>
          <w:p w14:paraId="3FCED2BD" w14:textId="77777777" w:rsidR="00F85E21" w:rsidRDefault="00B631DD" w:rsidP="00B631DD">
            <w:pPr>
              <w:pStyle w:val="Paragraphedeliste"/>
              <w:numPr>
                <w:ilvl w:val="0"/>
                <w:numId w:val="3"/>
              </w:numPr>
              <w:rPr>
                <w:i/>
                <w:iCs/>
              </w:rPr>
            </w:pPr>
            <w:r w:rsidRPr="001F3DB0">
              <w:rPr>
                <w:i/>
                <w:iCs/>
              </w:rPr>
              <w:t>Conseils d’établissement</w:t>
            </w:r>
          </w:p>
          <w:p w14:paraId="1B4F5DE4" w14:textId="64C26D78" w:rsidR="00057992" w:rsidRPr="001F3DB0" w:rsidRDefault="00057992" w:rsidP="00057992">
            <w:pPr>
              <w:pStyle w:val="Paragraphedeliste"/>
              <w:rPr>
                <w:i/>
                <w:iCs/>
              </w:rPr>
            </w:pPr>
          </w:p>
        </w:tc>
      </w:tr>
      <w:tr w:rsidR="00F85E21" w14:paraId="2D809D4E" w14:textId="77777777" w:rsidTr="00057992">
        <w:tc>
          <w:tcPr>
            <w:tcW w:w="5098" w:type="dxa"/>
            <w:shd w:val="clear" w:color="auto" w:fill="FFFF00"/>
          </w:tcPr>
          <w:p w14:paraId="6C9881BC" w14:textId="7873E61B" w:rsidR="00F85E21" w:rsidRPr="001F3DB0" w:rsidRDefault="00F85E21" w:rsidP="00057992">
            <w:pPr>
              <w:jc w:val="center"/>
              <w:rPr>
                <w:b/>
                <w:bCs/>
                <w:sz w:val="24"/>
                <w:szCs w:val="24"/>
              </w:rPr>
            </w:pPr>
            <w:r w:rsidRPr="001F3DB0">
              <w:rPr>
                <w:b/>
                <w:bCs/>
                <w:sz w:val="24"/>
                <w:szCs w:val="24"/>
              </w:rPr>
              <w:t>INFORMER, EXPLIQUER, CLARIFIER</w:t>
            </w:r>
          </w:p>
        </w:tc>
        <w:tc>
          <w:tcPr>
            <w:tcW w:w="5245" w:type="dxa"/>
            <w:shd w:val="clear" w:color="auto" w:fill="FF0000"/>
          </w:tcPr>
          <w:p w14:paraId="31B5FB90" w14:textId="0D329F5C" w:rsidR="00F85E21" w:rsidRPr="001F3DB0" w:rsidRDefault="00F85E21" w:rsidP="00057992">
            <w:pPr>
              <w:jc w:val="center"/>
              <w:rPr>
                <w:b/>
                <w:bCs/>
                <w:sz w:val="24"/>
                <w:szCs w:val="24"/>
              </w:rPr>
            </w:pPr>
            <w:r w:rsidRPr="001F3DB0">
              <w:rPr>
                <w:b/>
                <w:bCs/>
                <w:sz w:val="24"/>
                <w:szCs w:val="24"/>
              </w:rPr>
              <w:t>ANALYSER, CHERCHER DES SOLUTIONS, ENCOURAGER</w:t>
            </w:r>
          </w:p>
        </w:tc>
      </w:tr>
      <w:tr w:rsidR="00F85E21" w14:paraId="745937CB" w14:textId="77777777" w:rsidTr="001F3DB0">
        <w:tc>
          <w:tcPr>
            <w:tcW w:w="5098" w:type="dxa"/>
          </w:tcPr>
          <w:p w14:paraId="79181115" w14:textId="77777777" w:rsidR="00057992" w:rsidRDefault="00057992"/>
          <w:p w14:paraId="5D64E244" w14:textId="77777777" w:rsidR="00F85E21" w:rsidRDefault="00F85E21">
            <w:r>
              <w:t xml:space="preserve">Pour la réussite de tous les élèves, l’école rend lisible son fonctionnement, ses enseignements et ses choix pédagogiques. </w:t>
            </w:r>
          </w:p>
          <w:p w14:paraId="347767AF" w14:textId="38B7AA96" w:rsidR="00057992" w:rsidRDefault="00057992"/>
        </w:tc>
        <w:tc>
          <w:tcPr>
            <w:tcW w:w="5245" w:type="dxa"/>
          </w:tcPr>
          <w:p w14:paraId="4B1FD943" w14:textId="77777777" w:rsidR="00057992" w:rsidRDefault="00057992"/>
          <w:p w14:paraId="63D16D41" w14:textId="02492512" w:rsidR="00F85E21" w:rsidRDefault="00F85E21">
            <w:r>
              <w:t>Parents et enseignants s’associent pou</w:t>
            </w:r>
            <w:r w:rsidR="00B631DD">
              <w:t>r</w:t>
            </w:r>
            <w:r>
              <w:t xml:space="preserve"> rechercher et trouver ensemble des solutions pour la réussite des élèves. </w:t>
            </w:r>
          </w:p>
        </w:tc>
      </w:tr>
      <w:tr w:rsidR="00F85E21" w14:paraId="5D571C8E" w14:textId="77777777" w:rsidTr="001F3DB0">
        <w:tc>
          <w:tcPr>
            <w:tcW w:w="5098" w:type="dxa"/>
          </w:tcPr>
          <w:p w14:paraId="10CA1EF7" w14:textId="77777777" w:rsidR="00F85E21" w:rsidRPr="001F3DB0" w:rsidRDefault="00B631DD" w:rsidP="00B631DD">
            <w:pPr>
              <w:pStyle w:val="Paragraphedeliste"/>
              <w:numPr>
                <w:ilvl w:val="0"/>
                <w:numId w:val="11"/>
              </w:numPr>
              <w:rPr>
                <w:i/>
                <w:iCs/>
              </w:rPr>
            </w:pPr>
            <w:r w:rsidRPr="001F3DB0">
              <w:rPr>
                <w:i/>
                <w:iCs/>
              </w:rPr>
              <w:t>Réunion de rentrée</w:t>
            </w:r>
          </w:p>
          <w:p w14:paraId="3BB9DA4B" w14:textId="43B90EAC" w:rsidR="00B631DD" w:rsidRPr="001F3DB0" w:rsidRDefault="00B631DD" w:rsidP="00B631DD">
            <w:pPr>
              <w:pStyle w:val="Paragraphedeliste"/>
              <w:numPr>
                <w:ilvl w:val="0"/>
                <w:numId w:val="11"/>
              </w:numPr>
              <w:rPr>
                <w:i/>
                <w:iCs/>
              </w:rPr>
            </w:pPr>
            <w:r w:rsidRPr="001F3DB0">
              <w:rPr>
                <w:i/>
                <w:iCs/>
              </w:rPr>
              <w:t>Circulaires / Lettres d’informations</w:t>
            </w:r>
          </w:p>
          <w:p w14:paraId="6F763780" w14:textId="6F8FE909" w:rsidR="00B631DD" w:rsidRPr="001F3DB0" w:rsidRDefault="00B631DD" w:rsidP="00B631DD">
            <w:pPr>
              <w:pStyle w:val="Paragraphedeliste"/>
              <w:numPr>
                <w:ilvl w:val="0"/>
                <w:numId w:val="11"/>
              </w:numPr>
              <w:rPr>
                <w:i/>
                <w:iCs/>
              </w:rPr>
            </w:pPr>
            <w:r w:rsidRPr="001F3DB0">
              <w:rPr>
                <w:i/>
                <w:iCs/>
              </w:rPr>
              <w:t>Blog de l’école</w:t>
            </w:r>
          </w:p>
          <w:p w14:paraId="089C6820" w14:textId="19C81B1B" w:rsidR="00B631DD" w:rsidRPr="005133A0" w:rsidRDefault="00B631DD" w:rsidP="005133A0">
            <w:pPr>
              <w:pStyle w:val="Paragraphedeliste"/>
              <w:numPr>
                <w:ilvl w:val="0"/>
                <w:numId w:val="11"/>
              </w:numPr>
              <w:rPr>
                <w:i/>
                <w:iCs/>
              </w:rPr>
            </w:pPr>
            <w:r w:rsidRPr="001F3DB0">
              <w:rPr>
                <w:i/>
                <w:iCs/>
              </w:rPr>
              <w:t xml:space="preserve">Rencontres </w:t>
            </w:r>
            <w:proofErr w:type="gramStart"/>
            <w:r w:rsidRPr="001F3DB0">
              <w:rPr>
                <w:i/>
                <w:iCs/>
              </w:rPr>
              <w:t>suite aux</w:t>
            </w:r>
            <w:proofErr w:type="gramEnd"/>
            <w:r w:rsidRPr="001F3DB0">
              <w:rPr>
                <w:i/>
                <w:iCs/>
              </w:rPr>
              <w:t xml:space="preserve"> évaluations nationales</w:t>
            </w:r>
          </w:p>
        </w:tc>
        <w:tc>
          <w:tcPr>
            <w:tcW w:w="5245" w:type="dxa"/>
          </w:tcPr>
          <w:p w14:paraId="1FC19799" w14:textId="26FD75E8" w:rsidR="00B631DD" w:rsidRPr="001F3DB0" w:rsidRDefault="00B631DD" w:rsidP="00B631DD">
            <w:pPr>
              <w:pStyle w:val="Paragraphedeliste"/>
              <w:numPr>
                <w:ilvl w:val="0"/>
                <w:numId w:val="12"/>
              </w:numPr>
              <w:rPr>
                <w:i/>
                <w:iCs/>
              </w:rPr>
            </w:pPr>
            <w:r w:rsidRPr="001F3DB0">
              <w:rPr>
                <w:i/>
                <w:iCs/>
              </w:rPr>
              <w:t xml:space="preserve">Propositions </w:t>
            </w:r>
            <w:r w:rsidR="00505CCD">
              <w:rPr>
                <w:i/>
                <w:iCs/>
              </w:rPr>
              <w:t xml:space="preserve">de soutien scolaire </w:t>
            </w:r>
            <w:r w:rsidR="00F1410E">
              <w:rPr>
                <w:i/>
                <w:iCs/>
              </w:rPr>
              <w:t>(</w:t>
            </w:r>
            <w:r w:rsidRPr="001F3DB0">
              <w:rPr>
                <w:i/>
                <w:iCs/>
              </w:rPr>
              <w:t>APC</w:t>
            </w:r>
            <w:r w:rsidR="00F1410E">
              <w:rPr>
                <w:i/>
                <w:iCs/>
              </w:rPr>
              <w:t xml:space="preserve"> – aide pédagogique complémentaire</w:t>
            </w:r>
            <w:r w:rsidRPr="001F3DB0">
              <w:rPr>
                <w:i/>
                <w:iCs/>
              </w:rPr>
              <w:t xml:space="preserve"> / RA</w:t>
            </w:r>
            <w:r w:rsidR="00F1410E">
              <w:rPr>
                <w:i/>
                <w:iCs/>
              </w:rPr>
              <w:t xml:space="preserve"> – réseau d’aide spécialisée)</w:t>
            </w:r>
            <w:r w:rsidRPr="001F3DB0">
              <w:rPr>
                <w:i/>
                <w:iCs/>
              </w:rPr>
              <w:t xml:space="preserve"> </w:t>
            </w:r>
          </w:p>
          <w:p w14:paraId="7038E908" w14:textId="406C8F48" w:rsidR="00F85E21" w:rsidRPr="001F3DB0" w:rsidRDefault="00B631DD" w:rsidP="00B631DD">
            <w:pPr>
              <w:pStyle w:val="Paragraphedeliste"/>
              <w:numPr>
                <w:ilvl w:val="0"/>
                <w:numId w:val="12"/>
              </w:numPr>
              <w:rPr>
                <w:i/>
                <w:iCs/>
              </w:rPr>
            </w:pPr>
            <w:r w:rsidRPr="001F3DB0">
              <w:rPr>
                <w:i/>
                <w:iCs/>
              </w:rPr>
              <w:t>Equipes éducatives</w:t>
            </w:r>
          </w:p>
          <w:p w14:paraId="73534A52" w14:textId="3888CB2B" w:rsidR="00B631DD" w:rsidRPr="00F1410E" w:rsidRDefault="00B631DD" w:rsidP="00F1410E">
            <w:pPr>
              <w:pStyle w:val="Paragraphedeliste"/>
              <w:numPr>
                <w:ilvl w:val="0"/>
                <w:numId w:val="12"/>
              </w:numPr>
              <w:rPr>
                <w:i/>
                <w:iCs/>
              </w:rPr>
            </w:pPr>
            <w:r w:rsidRPr="001F3DB0">
              <w:rPr>
                <w:i/>
                <w:iCs/>
              </w:rPr>
              <w:t xml:space="preserve">Equipes de suivi de scolarisation </w:t>
            </w:r>
          </w:p>
        </w:tc>
      </w:tr>
    </w:tbl>
    <w:p w14:paraId="67A4CFC2" w14:textId="761FF9EC" w:rsidR="00892AB4" w:rsidRPr="005133A0" w:rsidRDefault="00D97596" w:rsidP="00892AB4">
      <w:pPr>
        <w:pStyle w:val="Paragraphedeliste"/>
        <w:numPr>
          <w:ilvl w:val="0"/>
          <w:numId w:val="14"/>
        </w:numPr>
        <w:rPr>
          <w:b/>
          <w:bCs/>
          <w:color w:val="00B050"/>
          <w:sz w:val="24"/>
          <w:szCs w:val="24"/>
        </w:rPr>
      </w:pPr>
      <w:r w:rsidRPr="005133A0">
        <w:rPr>
          <w:b/>
          <w:bCs/>
          <w:color w:val="00B050"/>
          <w:sz w:val="24"/>
          <w:szCs w:val="24"/>
        </w:rPr>
        <w:lastRenderedPageBreak/>
        <w:t>NOS OUTILS DE COMMUNICATION ET LEUR USAGE</w:t>
      </w:r>
      <w:r w:rsidR="0000108C" w:rsidRPr="005133A0">
        <w:rPr>
          <w:b/>
          <w:bCs/>
          <w:color w:val="00B050"/>
          <w:sz w:val="24"/>
          <w:szCs w:val="24"/>
        </w:rPr>
        <w:t xml:space="preserve"> : </w:t>
      </w:r>
    </w:p>
    <w:p w14:paraId="0FD2A7FA" w14:textId="6B2BD0A6" w:rsidR="00892AB4" w:rsidRPr="00E72115" w:rsidRDefault="00892AB4" w:rsidP="00E72115">
      <w:pPr>
        <w:jc w:val="both"/>
        <w:rPr>
          <w:sz w:val="24"/>
          <w:szCs w:val="24"/>
        </w:rPr>
      </w:pPr>
      <w:r w:rsidRPr="00E72115">
        <w:rPr>
          <w:sz w:val="24"/>
          <w:szCs w:val="24"/>
        </w:rPr>
        <w:t xml:space="preserve">A partir de cette rentrée 2025, les élèves reçoivent </w:t>
      </w:r>
      <w:r w:rsidR="008D0D1E" w:rsidRPr="00E72115">
        <w:rPr>
          <w:sz w:val="24"/>
          <w:szCs w:val="24"/>
        </w:rPr>
        <w:t xml:space="preserve">un « Ecolien ». Il s’agit d’un outil qui favorise le lien entre l’école et la famille. </w:t>
      </w:r>
      <w:r w:rsidR="00880383" w:rsidRPr="00E72115">
        <w:rPr>
          <w:sz w:val="24"/>
          <w:szCs w:val="24"/>
        </w:rPr>
        <w:t xml:space="preserve">Il remplace l’agenda, le cahier de liaison et certains documents </w:t>
      </w:r>
      <w:r w:rsidR="00D05A72" w:rsidRPr="00E72115">
        <w:rPr>
          <w:sz w:val="24"/>
          <w:szCs w:val="24"/>
        </w:rPr>
        <w:t>qui étaient confiés aux familles en début d’année (billet</w:t>
      </w:r>
      <w:r w:rsidR="007A1819" w:rsidRPr="00E72115">
        <w:rPr>
          <w:sz w:val="24"/>
          <w:szCs w:val="24"/>
        </w:rPr>
        <w:t>s</w:t>
      </w:r>
      <w:r w:rsidR="00D05A72" w:rsidRPr="00E72115">
        <w:rPr>
          <w:sz w:val="24"/>
          <w:szCs w:val="24"/>
        </w:rPr>
        <w:t xml:space="preserve"> d’absence, règlement</w:t>
      </w:r>
      <w:r w:rsidR="007A1819" w:rsidRPr="00E72115">
        <w:rPr>
          <w:sz w:val="24"/>
          <w:szCs w:val="24"/>
        </w:rPr>
        <w:t>).</w:t>
      </w:r>
    </w:p>
    <w:p w14:paraId="2346D50A" w14:textId="77777777" w:rsidR="004808C7" w:rsidRDefault="004808C7" w:rsidP="004808C7">
      <w:pPr>
        <w:pStyle w:val="Paragraphedeliste"/>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9"/>
        <w:gridCol w:w="142"/>
        <w:gridCol w:w="4678"/>
      </w:tblGrid>
      <w:tr w:rsidR="0000108C" w:rsidRPr="0000108C" w14:paraId="12DC1EDD" w14:textId="77777777" w:rsidTr="00B7577B">
        <w:trPr>
          <w:tblHeader/>
          <w:tblCellSpacing w:w="15" w:type="dxa"/>
        </w:trPr>
        <w:tc>
          <w:tcPr>
            <w:tcW w:w="3924" w:type="dxa"/>
            <w:vAlign w:val="center"/>
            <w:hideMark/>
          </w:tcPr>
          <w:p w14:paraId="70CE1725" w14:textId="77777777" w:rsidR="0000108C" w:rsidRPr="0000108C" w:rsidRDefault="0000108C" w:rsidP="0000108C">
            <w:pPr>
              <w:rPr>
                <w:b/>
                <w:bCs/>
              </w:rPr>
            </w:pPr>
            <w:r w:rsidRPr="0000108C">
              <w:rPr>
                <w:rFonts w:ascii="Segoe UI Emoji" w:hAnsi="Segoe UI Emoji" w:cs="Segoe UI Emoji"/>
                <w:b/>
                <w:bCs/>
              </w:rPr>
              <w:t>🛠️</w:t>
            </w:r>
            <w:r w:rsidRPr="0000108C">
              <w:rPr>
                <w:b/>
                <w:bCs/>
              </w:rPr>
              <w:t xml:space="preserve"> Outil</w:t>
            </w:r>
          </w:p>
        </w:tc>
        <w:tc>
          <w:tcPr>
            <w:tcW w:w="4775" w:type="dxa"/>
            <w:gridSpan w:val="2"/>
            <w:vAlign w:val="center"/>
            <w:hideMark/>
          </w:tcPr>
          <w:p w14:paraId="2D5AE3A6" w14:textId="77777777" w:rsidR="0000108C" w:rsidRPr="0000108C" w:rsidRDefault="0000108C" w:rsidP="0000108C">
            <w:pPr>
              <w:rPr>
                <w:b/>
                <w:bCs/>
              </w:rPr>
            </w:pPr>
            <w:r w:rsidRPr="0000108C">
              <w:rPr>
                <w:rFonts w:ascii="Segoe UI Emoji" w:hAnsi="Segoe UI Emoji" w:cs="Segoe UI Emoji"/>
                <w:b/>
                <w:bCs/>
              </w:rPr>
              <w:t>📌</w:t>
            </w:r>
            <w:r w:rsidRPr="0000108C">
              <w:rPr>
                <w:b/>
                <w:bCs/>
              </w:rPr>
              <w:t xml:space="preserve"> Usage</w:t>
            </w:r>
          </w:p>
        </w:tc>
      </w:tr>
      <w:tr w:rsidR="0000108C" w:rsidRPr="0000108C" w14:paraId="53A1A7D9" w14:textId="77777777" w:rsidTr="00B7577B">
        <w:trPr>
          <w:tblCellSpacing w:w="15" w:type="dxa"/>
        </w:trPr>
        <w:tc>
          <w:tcPr>
            <w:tcW w:w="4066" w:type="dxa"/>
            <w:gridSpan w:val="2"/>
            <w:vAlign w:val="center"/>
            <w:hideMark/>
          </w:tcPr>
          <w:p w14:paraId="5AF89A29" w14:textId="0F87360A" w:rsidR="00A36A93" w:rsidRDefault="0000108C" w:rsidP="0000108C">
            <w:r w:rsidRPr="0000108C">
              <w:rPr>
                <w:rFonts w:ascii="Segoe UI Emoji" w:hAnsi="Segoe UI Emoji" w:cs="Segoe UI Emoji"/>
              </w:rPr>
              <w:t>📔</w:t>
            </w:r>
            <w:r w:rsidRPr="0000108C">
              <w:t xml:space="preserve"> </w:t>
            </w:r>
            <w:proofErr w:type="spellStart"/>
            <w:r w:rsidR="00A36A93">
              <w:t>Ecolien</w:t>
            </w:r>
            <w:proofErr w:type="spellEnd"/>
            <w:r w:rsidR="00A36A93">
              <w:t xml:space="preserve"> </w:t>
            </w:r>
            <w:r w:rsidR="00B7577B">
              <w:t>–</w:t>
            </w:r>
            <w:r w:rsidR="00A36A93">
              <w:t xml:space="preserve"> agenda</w:t>
            </w:r>
            <w:r w:rsidR="00B7577B">
              <w:t xml:space="preserve"> (à partir du CP)</w:t>
            </w:r>
          </w:p>
          <w:p w14:paraId="2198C9AC" w14:textId="5E5DEDD6" w:rsidR="0000108C" w:rsidRPr="0000108C" w:rsidRDefault="000C65CB" w:rsidP="0000108C">
            <w:r w:rsidRPr="0000108C">
              <w:rPr>
                <w:rFonts w:ascii="Segoe UI Emoji" w:hAnsi="Segoe UI Emoji" w:cs="Segoe UI Emoji"/>
              </w:rPr>
              <w:t>📅</w:t>
            </w:r>
            <w:r>
              <w:t xml:space="preserve"> </w:t>
            </w:r>
            <w:r w:rsidR="0098584F">
              <w:t>Ecolien</w:t>
            </w:r>
            <w:r w:rsidR="009626DC">
              <w:t xml:space="preserve"> - </w:t>
            </w:r>
            <w:r w:rsidR="0000108C" w:rsidRPr="0000108C">
              <w:t>Cahier de liaison</w:t>
            </w:r>
          </w:p>
        </w:tc>
        <w:tc>
          <w:tcPr>
            <w:tcW w:w="4633" w:type="dxa"/>
            <w:vAlign w:val="center"/>
            <w:hideMark/>
          </w:tcPr>
          <w:p w14:paraId="54ED780D" w14:textId="5DDC9D2A" w:rsidR="00A36A93" w:rsidRDefault="00A36A93" w:rsidP="0000108C">
            <w:r>
              <w:t>Pr</w:t>
            </w:r>
            <w:r w:rsidR="000C65CB">
              <w:t xml:space="preserve">ise de connaissance des devoirs à effectuer. </w:t>
            </w:r>
          </w:p>
          <w:p w14:paraId="7D7D8699" w14:textId="1979137E" w:rsidR="0000108C" w:rsidRPr="0000108C" w:rsidRDefault="0000108C" w:rsidP="0000108C">
            <w:r w:rsidRPr="0000108C">
              <w:t>Échanges quotidiens entre familles et enseignants</w:t>
            </w:r>
          </w:p>
        </w:tc>
      </w:tr>
      <w:tr w:rsidR="0000108C" w:rsidRPr="0000108C" w14:paraId="1FB3BF53" w14:textId="77777777" w:rsidTr="00B7577B">
        <w:trPr>
          <w:tblCellSpacing w:w="15" w:type="dxa"/>
        </w:trPr>
        <w:tc>
          <w:tcPr>
            <w:tcW w:w="4066" w:type="dxa"/>
            <w:gridSpan w:val="2"/>
            <w:vAlign w:val="center"/>
            <w:hideMark/>
          </w:tcPr>
          <w:p w14:paraId="7BB10ADE" w14:textId="19A4C043" w:rsidR="0000108C" w:rsidRPr="0000108C" w:rsidRDefault="0000108C" w:rsidP="0000108C">
            <w:r w:rsidRPr="0000108C">
              <w:rPr>
                <w:rFonts w:ascii="Segoe UI Emoji" w:hAnsi="Segoe UI Emoji" w:cs="Segoe UI Emoji"/>
              </w:rPr>
              <w:t>📂</w:t>
            </w:r>
            <w:r w:rsidRPr="0000108C">
              <w:t xml:space="preserve"> </w:t>
            </w:r>
            <w:r w:rsidR="00342463">
              <w:t xml:space="preserve">Ecolien </w:t>
            </w:r>
            <w:r w:rsidR="00ED6822">
              <w:t>–</w:t>
            </w:r>
            <w:r w:rsidR="00342463">
              <w:t xml:space="preserve"> </w:t>
            </w:r>
            <w:r w:rsidR="00ED6822">
              <w:t>« document à transmettre</w:t>
            </w:r>
            <w:r w:rsidR="00A36A93">
              <w:t> »</w:t>
            </w:r>
          </w:p>
        </w:tc>
        <w:tc>
          <w:tcPr>
            <w:tcW w:w="4633" w:type="dxa"/>
            <w:vAlign w:val="center"/>
            <w:hideMark/>
          </w:tcPr>
          <w:p w14:paraId="51FADB16" w14:textId="25BDFE84" w:rsidR="0000108C" w:rsidRPr="0000108C" w:rsidRDefault="0000108C" w:rsidP="0000108C">
            <w:r w:rsidRPr="0000108C">
              <w:t xml:space="preserve">Transmission de mots </w:t>
            </w:r>
            <w:r w:rsidR="00F15C2A">
              <w:t>qui ne doivent pas être collés</w:t>
            </w:r>
          </w:p>
        </w:tc>
      </w:tr>
      <w:tr w:rsidR="0000108C" w:rsidRPr="0000108C" w14:paraId="2F410826" w14:textId="77777777" w:rsidTr="00B7577B">
        <w:trPr>
          <w:tblCellSpacing w:w="15" w:type="dxa"/>
        </w:trPr>
        <w:tc>
          <w:tcPr>
            <w:tcW w:w="4066" w:type="dxa"/>
            <w:gridSpan w:val="2"/>
            <w:vAlign w:val="center"/>
            <w:hideMark/>
          </w:tcPr>
          <w:p w14:paraId="4DBF8EF2" w14:textId="77777777" w:rsidR="0000108C" w:rsidRPr="0000108C" w:rsidRDefault="0000108C" w:rsidP="0000108C">
            <w:r w:rsidRPr="0000108C">
              <w:rPr>
                <w:rFonts w:ascii="Segoe UI Emoji" w:hAnsi="Segoe UI Emoji" w:cs="Segoe UI Emoji"/>
              </w:rPr>
              <w:t>🖥️</w:t>
            </w:r>
            <w:r w:rsidRPr="0000108C">
              <w:t xml:space="preserve"> Blog de l’école</w:t>
            </w:r>
          </w:p>
        </w:tc>
        <w:tc>
          <w:tcPr>
            <w:tcW w:w="4633" w:type="dxa"/>
            <w:vAlign w:val="center"/>
            <w:hideMark/>
          </w:tcPr>
          <w:p w14:paraId="48DBB1CE" w14:textId="77777777" w:rsidR="0000108C" w:rsidRPr="0000108C" w:rsidRDefault="0000108C" w:rsidP="0000108C">
            <w:r w:rsidRPr="0000108C">
              <w:t>Infos sur projets et vie de l’école</w:t>
            </w:r>
          </w:p>
        </w:tc>
      </w:tr>
      <w:tr w:rsidR="0000108C" w:rsidRPr="0000108C" w14:paraId="454ED6D2" w14:textId="77777777" w:rsidTr="00B7577B">
        <w:trPr>
          <w:tblCellSpacing w:w="15" w:type="dxa"/>
        </w:trPr>
        <w:tc>
          <w:tcPr>
            <w:tcW w:w="4066" w:type="dxa"/>
            <w:gridSpan w:val="2"/>
            <w:vAlign w:val="center"/>
            <w:hideMark/>
          </w:tcPr>
          <w:p w14:paraId="6CE26B40" w14:textId="77777777" w:rsidR="0000108C" w:rsidRPr="0000108C" w:rsidRDefault="0000108C" w:rsidP="0000108C">
            <w:r w:rsidRPr="0000108C">
              <w:rPr>
                <w:rFonts w:ascii="Segoe UI Emoji" w:hAnsi="Segoe UI Emoji" w:cs="Segoe UI Emoji"/>
              </w:rPr>
              <w:t>📄</w:t>
            </w:r>
            <w:r w:rsidRPr="0000108C">
              <w:t xml:space="preserve"> Circulaires</w:t>
            </w:r>
          </w:p>
        </w:tc>
        <w:tc>
          <w:tcPr>
            <w:tcW w:w="4633" w:type="dxa"/>
            <w:vAlign w:val="center"/>
            <w:hideMark/>
          </w:tcPr>
          <w:p w14:paraId="45396119" w14:textId="312ACD93" w:rsidR="0000108C" w:rsidRPr="0000108C" w:rsidRDefault="0000108C" w:rsidP="0000108C">
            <w:r w:rsidRPr="0000108C">
              <w:t>Infos collectives et vie scolaire</w:t>
            </w:r>
            <w:r w:rsidR="00BC5E3C">
              <w:t>, souvent envoyés par messagerie électronique</w:t>
            </w:r>
          </w:p>
        </w:tc>
      </w:tr>
      <w:tr w:rsidR="0000108C" w:rsidRPr="0000108C" w14:paraId="50EF8BB8" w14:textId="77777777" w:rsidTr="00B7577B">
        <w:trPr>
          <w:tblCellSpacing w:w="15" w:type="dxa"/>
        </w:trPr>
        <w:tc>
          <w:tcPr>
            <w:tcW w:w="4066" w:type="dxa"/>
            <w:gridSpan w:val="2"/>
            <w:vAlign w:val="center"/>
            <w:hideMark/>
          </w:tcPr>
          <w:p w14:paraId="4D81618F" w14:textId="77777777" w:rsidR="0000108C" w:rsidRDefault="0000108C" w:rsidP="0000108C">
            <w:r w:rsidRPr="0000108C">
              <w:rPr>
                <w:rFonts w:ascii="Segoe UI Emoji" w:hAnsi="Segoe UI Emoji" w:cs="Segoe UI Emoji"/>
              </w:rPr>
              <w:t>📅</w:t>
            </w:r>
            <w:r w:rsidRPr="0000108C">
              <w:t xml:space="preserve"> Rendez-vous</w:t>
            </w:r>
          </w:p>
          <w:p w14:paraId="1A1ED9EF" w14:textId="77777777" w:rsidR="00CC61A1" w:rsidRDefault="00CC61A1" w:rsidP="0000108C">
            <w:r w:rsidRPr="0000108C">
              <w:rPr>
                <w:rFonts w:ascii="Segoe UI Emoji" w:hAnsi="Segoe UI Emoji" w:cs="Segoe UI Emoji"/>
                <w:b/>
                <w:bCs/>
              </w:rPr>
              <w:t>📌</w:t>
            </w:r>
            <w:r>
              <w:t xml:space="preserve"> Panneaux d’affichages</w:t>
            </w:r>
          </w:p>
          <w:p w14:paraId="7C940EDA" w14:textId="637104F0" w:rsidR="003F06E7" w:rsidRPr="0000108C" w:rsidRDefault="003F06E7" w:rsidP="0000108C"/>
        </w:tc>
        <w:tc>
          <w:tcPr>
            <w:tcW w:w="4633" w:type="dxa"/>
            <w:vAlign w:val="center"/>
            <w:hideMark/>
          </w:tcPr>
          <w:p w14:paraId="0F0D1310" w14:textId="77777777" w:rsidR="0000108C" w:rsidRDefault="0000108C" w:rsidP="0000108C">
            <w:r w:rsidRPr="0000108C">
              <w:t>Temps d’échanges personnalisés</w:t>
            </w:r>
          </w:p>
          <w:p w14:paraId="58E7EF6A" w14:textId="77777777" w:rsidR="00CC61A1" w:rsidRDefault="00CC61A1" w:rsidP="0000108C">
            <w:r>
              <w:t xml:space="preserve">Mise en valeur de certaines propositions de l’école et de ses associations, du quartier, de la paroisse. </w:t>
            </w:r>
          </w:p>
          <w:p w14:paraId="570AB5DC" w14:textId="01D750F2" w:rsidR="004D0826" w:rsidRPr="0000108C" w:rsidRDefault="004D0826" w:rsidP="0000108C"/>
        </w:tc>
      </w:tr>
    </w:tbl>
    <w:p w14:paraId="01A398A2" w14:textId="77777777" w:rsidR="00D654D9" w:rsidRDefault="00D654D9" w:rsidP="0000108C">
      <w:pPr>
        <w:rPr>
          <w:rFonts w:ascii="Segoe UI Emoji" w:hAnsi="Segoe UI Emoji" w:cs="Segoe UI Emoji"/>
        </w:rPr>
      </w:pPr>
    </w:p>
    <w:p w14:paraId="10CFE0AC" w14:textId="60C6DF1C" w:rsidR="0000108C" w:rsidRPr="0000108C" w:rsidRDefault="0000108C" w:rsidP="0000108C">
      <w:pPr>
        <w:rPr>
          <w:rFonts w:ascii="Segoe UI Emoji" w:hAnsi="Segoe UI Emoji" w:cs="Segoe UI Emoji"/>
        </w:rPr>
      </w:pPr>
      <w:r w:rsidRPr="0000108C">
        <w:rPr>
          <w:rFonts w:ascii="Segoe UI Emoji" w:hAnsi="Segoe UI Emoji" w:cs="Segoe UI Emoji"/>
        </w:rPr>
        <w:t>👉</w:t>
      </w:r>
      <w:r w:rsidRPr="0000108C">
        <w:t xml:space="preserve"> </w:t>
      </w:r>
      <w:r w:rsidRPr="0000108C">
        <w:rPr>
          <w:b/>
          <w:bCs/>
        </w:rPr>
        <w:t>Rappel important : L</w:t>
      </w:r>
      <w:r w:rsidR="00892AB4">
        <w:rPr>
          <w:b/>
          <w:bCs/>
        </w:rPr>
        <w:t xml:space="preserve">’Ecolien </w:t>
      </w:r>
      <w:r w:rsidR="007A1819">
        <w:rPr>
          <w:b/>
          <w:bCs/>
        </w:rPr>
        <w:t xml:space="preserve">est </w:t>
      </w:r>
      <w:r w:rsidRPr="0000108C">
        <w:rPr>
          <w:b/>
          <w:bCs/>
        </w:rPr>
        <w:t>l’outil principal</w:t>
      </w:r>
      <w:r w:rsidR="005133A0">
        <w:rPr>
          <w:b/>
          <w:bCs/>
        </w:rPr>
        <w:t xml:space="preserve"> de communication</w:t>
      </w:r>
      <w:r w:rsidRPr="0000108C">
        <w:rPr>
          <w:b/>
          <w:bCs/>
        </w:rPr>
        <w:t xml:space="preserve">. Merci de le consulter </w:t>
      </w:r>
      <w:r w:rsidR="005E18DA">
        <w:rPr>
          <w:b/>
          <w:bCs/>
        </w:rPr>
        <w:t xml:space="preserve">tous les jours </w:t>
      </w:r>
      <w:r w:rsidRPr="0000108C">
        <w:rPr>
          <w:b/>
          <w:bCs/>
        </w:rPr>
        <w:t xml:space="preserve">et de </w:t>
      </w:r>
      <w:r w:rsidR="004808C7">
        <w:rPr>
          <w:b/>
          <w:bCs/>
        </w:rPr>
        <w:t xml:space="preserve">signer tous les mots pour </w:t>
      </w:r>
      <w:r w:rsidR="00D97596">
        <w:rPr>
          <w:b/>
          <w:bCs/>
        </w:rPr>
        <w:t>montrer au professionnel votre prise de connaissance</w:t>
      </w:r>
      <w:r w:rsidRPr="0000108C">
        <w:rPr>
          <w:b/>
          <w:bCs/>
        </w:rPr>
        <w:t>.</w:t>
      </w:r>
    </w:p>
    <w:p w14:paraId="6F0C1E24" w14:textId="77777777" w:rsidR="00D654D9" w:rsidRDefault="00D654D9" w:rsidP="009E032C"/>
    <w:p w14:paraId="2D1B7AB9" w14:textId="77777777" w:rsidR="005133A0" w:rsidRDefault="005133A0" w:rsidP="009E032C"/>
    <w:p w14:paraId="3E858CCD" w14:textId="4541BE90" w:rsidR="002F45D7" w:rsidRDefault="002F45D7" w:rsidP="002F279E">
      <w:pPr>
        <w:pStyle w:val="Paragraphedeliste"/>
        <w:numPr>
          <w:ilvl w:val="0"/>
          <w:numId w:val="14"/>
        </w:numPr>
        <w:rPr>
          <w:b/>
          <w:bCs/>
          <w:color w:val="00B050"/>
          <w:sz w:val="24"/>
          <w:szCs w:val="24"/>
        </w:rPr>
      </w:pPr>
      <w:r w:rsidRPr="00A06CF8">
        <w:rPr>
          <w:b/>
          <w:bCs/>
          <w:color w:val="00B050"/>
          <w:sz w:val="24"/>
          <w:szCs w:val="24"/>
        </w:rPr>
        <w:t>LES ADULTES ONT DES RESPONSABILITES DANS LA COMMUICATION, LES ELEVES AUSSI !</w:t>
      </w:r>
    </w:p>
    <w:p w14:paraId="2703AF4F" w14:textId="77777777" w:rsidR="00A06CF8" w:rsidRPr="00A06CF8" w:rsidRDefault="00A06CF8" w:rsidP="00A06CF8">
      <w:pPr>
        <w:pStyle w:val="Paragraphedeliste"/>
        <w:rPr>
          <w:b/>
          <w:bCs/>
          <w:color w:val="00B050"/>
          <w:sz w:val="24"/>
          <w:szCs w:val="24"/>
        </w:rPr>
      </w:pPr>
    </w:p>
    <w:tbl>
      <w:tblPr>
        <w:tblStyle w:val="Grilledutableau"/>
        <w:tblW w:w="10485" w:type="dxa"/>
        <w:tblLook w:val="04A0" w:firstRow="1" w:lastRow="0" w:firstColumn="1" w:lastColumn="0" w:noHBand="0" w:noVBand="1"/>
      </w:tblPr>
      <w:tblGrid>
        <w:gridCol w:w="3495"/>
        <w:gridCol w:w="3495"/>
        <w:gridCol w:w="3495"/>
      </w:tblGrid>
      <w:tr w:rsidR="009E032C" w14:paraId="108B4BEF" w14:textId="77777777" w:rsidTr="002F279E">
        <w:tc>
          <w:tcPr>
            <w:tcW w:w="3495" w:type="dxa"/>
          </w:tcPr>
          <w:p w14:paraId="6FA53311" w14:textId="1DCE1A1E" w:rsidR="009E032C" w:rsidRPr="002F279E" w:rsidRDefault="009E032C" w:rsidP="002F279E">
            <w:pPr>
              <w:jc w:val="center"/>
              <w:rPr>
                <w:b/>
                <w:bCs/>
                <w:sz w:val="28"/>
                <w:szCs w:val="28"/>
              </w:rPr>
            </w:pPr>
            <w:r w:rsidRPr="002F279E">
              <w:rPr>
                <w:b/>
                <w:bCs/>
                <w:sz w:val="28"/>
                <w:szCs w:val="28"/>
              </w:rPr>
              <w:t>ETABLISSEMENT</w:t>
            </w:r>
          </w:p>
        </w:tc>
        <w:tc>
          <w:tcPr>
            <w:tcW w:w="3495" w:type="dxa"/>
          </w:tcPr>
          <w:p w14:paraId="2FA4F46F" w14:textId="0ECDF595" w:rsidR="009E032C" w:rsidRPr="002F279E" w:rsidRDefault="009E032C" w:rsidP="002F279E">
            <w:pPr>
              <w:jc w:val="center"/>
              <w:rPr>
                <w:b/>
                <w:bCs/>
                <w:sz w:val="28"/>
                <w:szCs w:val="28"/>
              </w:rPr>
            </w:pPr>
            <w:r w:rsidRPr="002F279E">
              <w:rPr>
                <w:b/>
                <w:bCs/>
                <w:sz w:val="28"/>
                <w:szCs w:val="28"/>
              </w:rPr>
              <w:t>FAMILLE</w:t>
            </w:r>
          </w:p>
        </w:tc>
        <w:tc>
          <w:tcPr>
            <w:tcW w:w="3495" w:type="dxa"/>
          </w:tcPr>
          <w:p w14:paraId="66421778" w14:textId="04608164" w:rsidR="009E032C" w:rsidRPr="002F279E" w:rsidRDefault="009E032C" w:rsidP="002F279E">
            <w:pPr>
              <w:jc w:val="center"/>
              <w:rPr>
                <w:b/>
                <w:bCs/>
                <w:sz w:val="28"/>
                <w:szCs w:val="28"/>
              </w:rPr>
            </w:pPr>
            <w:r w:rsidRPr="002F279E">
              <w:rPr>
                <w:b/>
                <w:bCs/>
                <w:sz w:val="28"/>
                <w:szCs w:val="28"/>
              </w:rPr>
              <w:t>ELEVE</w:t>
            </w:r>
          </w:p>
        </w:tc>
      </w:tr>
      <w:tr w:rsidR="009E032C" w14:paraId="506842D1" w14:textId="77777777" w:rsidTr="002F279E">
        <w:tc>
          <w:tcPr>
            <w:tcW w:w="3495" w:type="dxa"/>
          </w:tcPr>
          <w:p w14:paraId="5AD9C221" w14:textId="77777777" w:rsidR="002F279E" w:rsidRDefault="002F279E" w:rsidP="008A55E8">
            <w:pPr>
              <w:jc w:val="both"/>
            </w:pPr>
          </w:p>
          <w:p w14:paraId="4AECD488" w14:textId="3510A6BF" w:rsidR="009E032C" w:rsidRDefault="009E032C" w:rsidP="008A55E8">
            <w:pPr>
              <w:jc w:val="both"/>
            </w:pPr>
            <w:r>
              <w:t>Informer régulièrement la famille de la vie de l’établissement, des projets auxquels enfants et familles sont invités à participer (champ éducatif, culturel, sportif, pastoral…).</w:t>
            </w:r>
          </w:p>
        </w:tc>
        <w:tc>
          <w:tcPr>
            <w:tcW w:w="3495" w:type="dxa"/>
          </w:tcPr>
          <w:p w14:paraId="6E79AAD8" w14:textId="77777777" w:rsidR="002F279E" w:rsidRDefault="002F279E" w:rsidP="008A55E8">
            <w:pPr>
              <w:jc w:val="both"/>
            </w:pPr>
          </w:p>
          <w:p w14:paraId="7AA254E5" w14:textId="6EF95689" w:rsidR="009E032C" w:rsidRDefault="009E032C" w:rsidP="008A55E8">
            <w:pPr>
              <w:jc w:val="both"/>
            </w:pPr>
            <w:r>
              <w:t>Prendre régulièrement connaissance des informations transmises par l’établissement, quel qu’en soit le champ. Lire les diverses circulaires, le carnet de liaison, les livrets scolaires</w:t>
            </w:r>
            <w:r w:rsidR="002F45D7">
              <w:t>.</w:t>
            </w:r>
          </w:p>
        </w:tc>
        <w:tc>
          <w:tcPr>
            <w:tcW w:w="3495" w:type="dxa"/>
          </w:tcPr>
          <w:p w14:paraId="1CD1F5E8" w14:textId="77777777" w:rsidR="002F279E" w:rsidRDefault="002F279E" w:rsidP="008A55E8">
            <w:pPr>
              <w:jc w:val="both"/>
            </w:pPr>
          </w:p>
          <w:p w14:paraId="76284C7F" w14:textId="1DB8D2A0" w:rsidR="009E032C" w:rsidRDefault="002F45D7" w:rsidP="008A55E8">
            <w:pPr>
              <w:jc w:val="both"/>
            </w:pPr>
            <w:r>
              <w:t xml:space="preserve">Prendre régulièrement connaissance des informations transmises par l’établissement quel qu’en soit le champ. Être attentif aux annonces. Lire les affiches. Partager en famille </w:t>
            </w:r>
            <w:r w:rsidR="008A55E8">
              <w:t>autour</w:t>
            </w:r>
            <w:r>
              <w:t xml:space="preserve"> des diverses informations transmises par l’établissement.</w:t>
            </w:r>
          </w:p>
          <w:p w14:paraId="409FE02F" w14:textId="4C9C2205" w:rsidR="002F279E" w:rsidRDefault="002F279E" w:rsidP="008A55E8">
            <w:pPr>
              <w:jc w:val="both"/>
            </w:pPr>
          </w:p>
        </w:tc>
      </w:tr>
      <w:tr w:rsidR="009E032C" w14:paraId="01D72969" w14:textId="77777777" w:rsidTr="002F279E">
        <w:tc>
          <w:tcPr>
            <w:tcW w:w="3495" w:type="dxa"/>
          </w:tcPr>
          <w:p w14:paraId="709E1012" w14:textId="77777777" w:rsidR="002F279E" w:rsidRDefault="002F279E" w:rsidP="008A55E8">
            <w:pPr>
              <w:jc w:val="both"/>
            </w:pPr>
          </w:p>
          <w:p w14:paraId="518FC325" w14:textId="77777777" w:rsidR="009E032C" w:rsidRDefault="009E032C" w:rsidP="008A55E8">
            <w:pPr>
              <w:jc w:val="both"/>
            </w:pPr>
            <w:r>
              <w:t>Informer dès l’inscription des modalités de rencontres parents/établissement, parents/enseignants. Vérifier que les modalités prévues sont compatibles avec les possibilités des familles.</w:t>
            </w:r>
          </w:p>
          <w:p w14:paraId="2E5CF2B3" w14:textId="77777777" w:rsidR="002F279E" w:rsidRDefault="002F279E" w:rsidP="008A55E8">
            <w:pPr>
              <w:jc w:val="both"/>
            </w:pPr>
          </w:p>
          <w:p w14:paraId="4AD81A4D" w14:textId="030BA3F8" w:rsidR="00D654D9" w:rsidRDefault="00D654D9" w:rsidP="008A55E8">
            <w:pPr>
              <w:jc w:val="both"/>
            </w:pPr>
          </w:p>
        </w:tc>
        <w:tc>
          <w:tcPr>
            <w:tcW w:w="3495" w:type="dxa"/>
          </w:tcPr>
          <w:p w14:paraId="55F1A3F3" w14:textId="77777777" w:rsidR="002F279E" w:rsidRDefault="002F279E" w:rsidP="008A55E8">
            <w:pPr>
              <w:jc w:val="both"/>
            </w:pPr>
          </w:p>
          <w:p w14:paraId="5F75D5A9" w14:textId="133E3E88" w:rsidR="009E032C" w:rsidRDefault="002F45D7" w:rsidP="008A55E8">
            <w:pPr>
              <w:jc w:val="both"/>
            </w:pPr>
            <w:r>
              <w:t>Répondre à l’invitation aux rencontres et aux diverses réunions.</w:t>
            </w:r>
          </w:p>
        </w:tc>
        <w:tc>
          <w:tcPr>
            <w:tcW w:w="3495" w:type="dxa"/>
          </w:tcPr>
          <w:p w14:paraId="47C60F17" w14:textId="77777777" w:rsidR="002F279E" w:rsidRDefault="002F279E" w:rsidP="008A55E8">
            <w:pPr>
              <w:jc w:val="both"/>
            </w:pPr>
          </w:p>
          <w:p w14:paraId="46929E7E" w14:textId="322B7220" w:rsidR="009E032C" w:rsidRDefault="002F45D7" w:rsidP="008A55E8">
            <w:pPr>
              <w:jc w:val="both"/>
            </w:pPr>
            <w:r>
              <w:t>Rappeler à ses parents les diverses réunions et rencontres prévues.</w:t>
            </w:r>
          </w:p>
        </w:tc>
      </w:tr>
      <w:tr w:rsidR="009E032C" w14:paraId="1E66E18C" w14:textId="77777777" w:rsidTr="002F279E">
        <w:tc>
          <w:tcPr>
            <w:tcW w:w="3495" w:type="dxa"/>
          </w:tcPr>
          <w:p w14:paraId="1F2A7ADB" w14:textId="77777777" w:rsidR="002F279E" w:rsidRDefault="002F279E" w:rsidP="008A55E8">
            <w:pPr>
              <w:jc w:val="both"/>
            </w:pPr>
          </w:p>
          <w:p w14:paraId="1A7B9B02" w14:textId="77777777" w:rsidR="009E032C" w:rsidRDefault="009E032C" w:rsidP="008A55E8">
            <w:pPr>
              <w:jc w:val="both"/>
            </w:pPr>
            <w:r>
              <w:lastRenderedPageBreak/>
              <w:t>Communiquer avec la famille aussi souvent que besoin, en cas de préoccupation avec l’élève concerné.</w:t>
            </w:r>
          </w:p>
          <w:p w14:paraId="365C4842" w14:textId="143DBA8D" w:rsidR="002F279E" w:rsidRDefault="002F279E" w:rsidP="008A55E8">
            <w:pPr>
              <w:jc w:val="both"/>
            </w:pPr>
          </w:p>
        </w:tc>
        <w:tc>
          <w:tcPr>
            <w:tcW w:w="3495" w:type="dxa"/>
          </w:tcPr>
          <w:p w14:paraId="10267A19" w14:textId="77777777" w:rsidR="002F279E" w:rsidRDefault="002F279E" w:rsidP="008A55E8">
            <w:pPr>
              <w:jc w:val="both"/>
            </w:pPr>
          </w:p>
          <w:p w14:paraId="7E356946" w14:textId="77777777" w:rsidR="009E032C" w:rsidRDefault="002F45D7" w:rsidP="008A55E8">
            <w:pPr>
              <w:jc w:val="both"/>
            </w:pPr>
            <w:r>
              <w:lastRenderedPageBreak/>
              <w:t>Prendre contact avec l’établissement, aussi souvent que besoin, en cas de préoccupations importantes sur la scolarité ou le comportement de son enfant.</w:t>
            </w:r>
          </w:p>
          <w:p w14:paraId="0D4CDEC7" w14:textId="12F65BA5" w:rsidR="002F279E" w:rsidRDefault="002F279E" w:rsidP="008A55E8">
            <w:pPr>
              <w:jc w:val="both"/>
            </w:pPr>
          </w:p>
        </w:tc>
        <w:tc>
          <w:tcPr>
            <w:tcW w:w="3495" w:type="dxa"/>
          </w:tcPr>
          <w:p w14:paraId="4C837A26" w14:textId="77777777" w:rsidR="008A55E8" w:rsidRDefault="008A55E8" w:rsidP="008A55E8">
            <w:pPr>
              <w:jc w:val="both"/>
            </w:pPr>
          </w:p>
          <w:p w14:paraId="590B37C2" w14:textId="62B4C8AD" w:rsidR="009E032C" w:rsidRDefault="002F45D7" w:rsidP="008A55E8">
            <w:pPr>
              <w:jc w:val="both"/>
            </w:pPr>
            <w:r>
              <w:lastRenderedPageBreak/>
              <w:t>Contribuer à favoriser la communication régulière entre la famille et l’établissement.</w:t>
            </w:r>
          </w:p>
        </w:tc>
      </w:tr>
      <w:tr w:rsidR="009E032C" w14:paraId="05A7F76B" w14:textId="77777777" w:rsidTr="002F279E">
        <w:tc>
          <w:tcPr>
            <w:tcW w:w="3495" w:type="dxa"/>
          </w:tcPr>
          <w:p w14:paraId="5F23AE55" w14:textId="77777777" w:rsidR="008A55E8" w:rsidRDefault="008A55E8" w:rsidP="008A55E8">
            <w:pPr>
              <w:jc w:val="both"/>
            </w:pPr>
          </w:p>
          <w:p w14:paraId="59973B03" w14:textId="6AF1F3D2" w:rsidR="009E032C" w:rsidRDefault="009E032C" w:rsidP="008A55E8">
            <w:pPr>
              <w:jc w:val="both"/>
            </w:pPr>
            <w:r>
              <w:t>Favoriser l’écoute personnalisée de l’élève et de sa famille (résultats scolaires, comportements…).</w:t>
            </w:r>
          </w:p>
          <w:p w14:paraId="1D50F396" w14:textId="77777777" w:rsidR="009E032C" w:rsidRDefault="009E032C" w:rsidP="008A55E8">
            <w:pPr>
              <w:jc w:val="both"/>
            </w:pPr>
            <w:r>
              <w:t>Rechercher des solutions positives pour l’élève.</w:t>
            </w:r>
          </w:p>
          <w:p w14:paraId="6BE78A0E" w14:textId="7EFF99D1" w:rsidR="008A55E8" w:rsidRDefault="008A55E8" w:rsidP="008A55E8">
            <w:pPr>
              <w:jc w:val="both"/>
            </w:pPr>
          </w:p>
        </w:tc>
        <w:tc>
          <w:tcPr>
            <w:tcW w:w="3495" w:type="dxa"/>
          </w:tcPr>
          <w:p w14:paraId="460D0F36" w14:textId="77777777" w:rsidR="008A55E8" w:rsidRDefault="008A55E8" w:rsidP="008A55E8">
            <w:pPr>
              <w:jc w:val="both"/>
            </w:pPr>
          </w:p>
          <w:p w14:paraId="2CA81EE4" w14:textId="459D7E8F" w:rsidR="009E032C" w:rsidRDefault="002F45D7" w:rsidP="008A55E8">
            <w:pPr>
              <w:jc w:val="both"/>
            </w:pPr>
            <w:r>
              <w:t>Accepter le dialogue. Être attentif aux recommandations de l’établissement.</w:t>
            </w:r>
          </w:p>
        </w:tc>
        <w:tc>
          <w:tcPr>
            <w:tcW w:w="3495" w:type="dxa"/>
          </w:tcPr>
          <w:p w14:paraId="64325E65" w14:textId="77777777" w:rsidR="008A55E8" w:rsidRDefault="008A55E8" w:rsidP="008A55E8">
            <w:pPr>
              <w:jc w:val="both"/>
            </w:pPr>
          </w:p>
          <w:p w14:paraId="48B5E892" w14:textId="7E0D6D98" w:rsidR="009E032C" w:rsidRDefault="002F45D7" w:rsidP="008A55E8">
            <w:pPr>
              <w:jc w:val="both"/>
            </w:pPr>
            <w:r>
              <w:t>Rechercher les moyens d’une écoute personnalisée en cas de besoin. Ne pas attendre une situation de conflit.</w:t>
            </w:r>
          </w:p>
        </w:tc>
      </w:tr>
    </w:tbl>
    <w:p w14:paraId="4E685A0D" w14:textId="7B443234" w:rsidR="009E032C" w:rsidRDefault="009E032C"/>
    <w:p w14:paraId="6F64B896" w14:textId="77777777" w:rsidR="00D654D9" w:rsidRDefault="00D654D9"/>
    <w:p w14:paraId="77356B76" w14:textId="04989913" w:rsidR="002F45D7" w:rsidRPr="00A06CF8" w:rsidRDefault="008A55E8" w:rsidP="008A55E8">
      <w:pPr>
        <w:pStyle w:val="Paragraphedeliste"/>
        <w:numPr>
          <w:ilvl w:val="0"/>
          <w:numId w:val="14"/>
        </w:numPr>
        <w:rPr>
          <w:b/>
          <w:bCs/>
          <w:color w:val="00B050"/>
          <w:sz w:val="24"/>
          <w:szCs w:val="24"/>
        </w:rPr>
      </w:pPr>
      <w:r w:rsidRPr="00A06CF8">
        <w:rPr>
          <w:b/>
          <w:bCs/>
          <w:color w:val="00B050"/>
          <w:sz w:val="24"/>
          <w:szCs w:val="24"/>
        </w:rPr>
        <w:t>QUELQUES REPERES !</w:t>
      </w:r>
    </w:p>
    <w:p w14:paraId="44D4FAF8" w14:textId="77777777" w:rsidR="002F45D7" w:rsidRDefault="002F45D7"/>
    <w:p w14:paraId="478CB555" w14:textId="592C4704" w:rsidR="008A55E8" w:rsidRPr="00D068F9" w:rsidRDefault="002F45D7">
      <w:pPr>
        <w:rPr>
          <w:b/>
          <w:bCs/>
        </w:rPr>
      </w:pPr>
      <w:r w:rsidRPr="00D068F9">
        <w:rPr>
          <w:b/>
          <w:bCs/>
        </w:rPr>
        <w:t>L’enseignant</w:t>
      </w:r>
    </w:p>
    <w:p w14:paraId="72CCBE7B" w14:textId="2E38F2EA" w:rsidR="00363F87" w:rsidRDefault="002F45D7" w:rsidP="008B708C">
      <w:pPr>
        <w:jc w:val="both"/>
      </w:pPr>
      <w:r>
        <w:t>Il est le premier responsable de votre enfant. Il assure le suivi de sa scolarité au quotidien. L</w:t>
      </w:r>
      <w:r w:rsidR="00EB1884">
        <w:t>’Ecolien -</w:t>
      </w:r>
      <w:r>
        <w:t xml:space="preserve"> cahier de liaison est l’outil essentiel pour les échanges du quotidien ou les demandes de rendez-vous. Cet outil permet à l’enseignant et à la famille de rédiger sereinement </w:t>
      </w:r>
      <w:r w:rsidR="00363F87">
        <w:t xml:space="preserve">son message. Il est au service d’une communication organisée et adaptée aux rythmes de chacun. L’enseignant n’est pas forcément disponible à la fin de la journée. </w:t>
      </w:r>
      <w:r w:rsidR="00D2637F">
        <w:t xml:space="preserve">La prise de rendez-vous permet une préparation et une intimité des échanges (ex : souhait ou non de la présence de l’enfant, une discussion sur la cour n’assure pas la confidentialité, réflexion en équipe et/ou avec le chef d’établissement…). </w:t>
      </w:r>
    </w:p>
    <w:p w14:paraId="3BE08358" w14:textId="77777777" w:rsidR="00D068F9" w:rsidRPr="00D068F9" w:rsidRDefault="00363F87" w:rsidP="00363F87">
      <w:pPr>
        <w:rPr>
          <w:b/>
          <w:bCs/>
        </w:rPr>
      </w:pPr>
      <w:r w:rsidRPr="00D068F9">
        <w:rPr>
          <w:b/>
          <w:bCs/>
        </w:rPr>
        <w:t>L’agent périscolaire</w:t>
      </w:r>
    </w:p>
    <w:p w14:paraId="7501FE00" w14:textId="0A166DE4" w:rsidR="00D068F9" w:rsidRPr="008B708C" w:rsidRDefault="00363F87" w:rsidP="00363F87">
      <w:r>
        <w:t xml:space="preserve">Il n’a pas la fonction de transmettre des informations concernant la scolarité de l’enfant. Il peut faire un retour sur ce qui s’est vécu sur les temps périscolaires. Le lien se fait directement à l’oral. La ligne téléphonique du périscolaire sert uniquement à indiquer un retard ou encore l’identité d’une personne qui doit venir chercher l’enfant (favoriser le SMS qui permet une prise en compte rapide). </w:t>
      </w:r>
    </w:p>
    <w:p w14:paraId="79E6BB32" w14:textId="5425ABE1" w:rsidR="00D068F9" w:rsidRPr="00D068F9" w:rsidRDefault="00363F87" w:rsidP="00363F87">
      <w:pPr>
        <w:rPr>
          <w:b/>
          <w:bCs/>
        </w:rPr>
      </w:pPr>
      <w:r w:rsidRPr="00D068F9">
        <w:rPr>
          <w:b/>
          <w:bCs/>
        </w:rPr>
        <w:t>Le chef d’établissement</w:t>
      </w:r>
    </w:p>
    <w:p w14:paraId="49DC106F" w14:textId="77777777" w:rsidR="002D5FCD" w:rsidRDefault="00363F87" w:rsidP="00363F87">
      <w:r>
        <w:t xml:space="preserve">Il est possible d’échanger avec lui directement au portail. Il est joignable par messagerie électronique ou encore par téléphone. </w:t>
      </w:r>
      <w:r w:rsidR="00DE3374">
        <w:t>Il est possible de prendre un rendez-vous</w:t>
      </w:r>
      <w:r w:rsidR="00BD2C0A">
        <w:t>.</w:t>
      </w:r>
      <w:r w:rsidR="002D5FCD">
        <w:t xml:space="preserve"> </w:t>
      </w:r>
    </w:p>
    <w:p w14:paraId="57AEAA19" w14:textId="08449385" w:rsidR="00363F87" w:rsidRPr="002D5FCD" w:rsidRDefault="002D5FCD" w:rsidP="00363F87">
      <w:pPr>
        <w:rPr>
          <w:rFonts w:ascii="Calibri" w:hAnsi="Calibri" w:cs="Calibri"/>
          <w:color w:val="00B050"/>
          <w:sz w:val="24"/>
          <w:szCs w:val="24"/>
        </w:rPr>
      </w:pPr>
      <w:r w:rsidRPr="002D5FCD">
        <w:rPr>
          <w:rFonts w:ascii="Segoe UI Emoji" w:hAnsi="Segoe UI Emoji" w:cs="Segoe UI Emoji"/>
        </w:rPr>
        <w:t>👉</w:t>
      </w:r>
      <w:r w:rsidRPr="002D5FCD">
        <w:rPr>
          <w:rFonts w:ascii="Calibri" w:hAnsi="Calibri" w:cs="Calibri"/>
        </w:rPr>
        <w:t xml:space="preserve"> Un mail envoyé n’est pas nécessairement lu le jour même. </w:t>
      </w:r>
    </w:p>
    <w:p w14:paraId="364E65C7" w14:textId="443FAE8E" w:rsidR="00D068F9" w:rsidRPr="00D068F9" w:rsidRDefault="00363F87" w:rsidP="00363F87">
      <w:pPr>
        <w:rPr>
          <w:b/>
          <w:bCs/>
        </w:rPr>
      </w:pPr>
      <w:r w:rsidRPr="00D068F9">
        <w:rPr>
          <w:b/>
          <w:bCs/>
        </w:rPr>
        <w:t>La secrétaire</w:t>
      </w:r>
    </w:p>
    <w:p w14:paraId="2882AD6D" w14:textId="668B1851" w:rsidR="00363F87" w:rsidRDefault="00363F87">
      <w:r>
        <w:t xml:space="preserve">Le secrétariat n’est pas sur site. Il est possible d’échanger avec </w:t>
      </w:r>
      <w:r w:rsidR="006011EC">
        <w:t>la secrétaire</w:t>
      </w:r>
      <w:r>
        <w:t xml:space="preserve"> par messagerie électronique ou encore par téléphone pour indiquer les absences, les demandes de certificat de scolarité… </w:t>
      </w:r>
    </w:p>
    <w:p w14:paraId="72324A07" w14:textId="01E84CA4" w:rsidR="00D068F9" w:rsidRPr="00D068F9" w:rsidRDefault="00D2637F">
      <w:pPr>
        <w:rPr>
          <w:b/>
          <w:bCs/>
        </w:rPr>
      </w:pPr>
      <w:r w:rsidRPr="00D068F9">
        <w:rPr>
          <w:b/>
          <w:bCs/>
        </w:rPr>
        <w:t>La comptable</w:t>
      </w:r>
    </w:p>
    <w:p w14:paraId="06DE077E" w14:textId="731DC891" w:rsidR="00A06CF8" w:rsidRPr="002D5FCD" w:rsidRDefault="00836CC4">
      <w:r>
        <w:t xml:space="preserve">La comptable est joignable uniquement par mail. </w:t>
      </w:r>
      <w:r w:rsidR="006011EC">
        <w:t xml:space="preserve">Elle peut répondre à toutes vos questions concernant les factures. Elle est présente à l’école uniquement le lundi matin. </w:t>
      </w:r>
    </w:p>
    <w:p w14:paraId="5264473E" w14:textId="77777777" w:rsidR="00D654D9" w:rsidRDefault="00D654D9">
      <w:pPr>
        <w:rPr>
          <w:color w:val="00B050"/>
          <w:sz w:val="24"/>
          <w:szCs w:val="24"/>
        </w:rPr>
      </w:pPr>
    </w:p>
    <w:p w14:paraId="7173089D" w14:textId="77777777" w:rsidR="00D654D9" w:rsidRDefault="00D654D9">
      <w:pPr>
        <w:rPr>
          <w:color w:val="00B050"/>
          <w:sz w:val="24"/>
          <w:szCs w:val="24"/>
        </w:rPr>
      </w:pPr>
    </w:p>
    <w:p w14:paraId="592BA519" w14:textId="77777777" w:rsidR="00D654D9" w:rsidRDefault="00D654D9">
      <w:pPr>
        <w:rPr>
          <w:color w:val="00B050"/>
          <w:sz w:val="24"/>
          <w:szCs w:val="24"/>
        </w:rPr>
      </w:pPr>
    </w:p>
    <w:p w14:paraId="4C3E7A1D" w14:textId="77777777" w:rsidR="00D654D9" w:rsidRDefault="00D654D9">
      <w:pPr>
        <w:rPr>
          <w:color w:val="00B050"/>
          <w:sz w:val="24"/>
          <w:szCs w:val="24"/>
        </w:rPr>
      </w:pPr>
    </w:p>
    <w:p w14:paraId="1D67F631" w14:textId="77777777" w:rsidR="008B708C" w:rsidRDefault="00D068F9" w:rsidP="008B708C">
      <w:pPr>
        <w:pStyle w:val="Paragraphedeliste"/>
        <w:numPr>
          <w:ilvl w:val="0"/>
          <w:numId w:val="14"/>
        </w:numPr>
        <w:rPr>
          <w:b/>
          <w:bCs/>
          <w:color w:val="00B050"/>
          <w:sz w:val="24"/>
          <w:szCs w:val="24"/>
        </w:rPr>
      </w:pPr>
      <w:r w:rsidRPr="008B708C">
        <w:rPr>
          <w:b/>
          <w:bCs/>
          <w:color w:val="00B050"/>
          <w:sz w:val="24"/>
          <w:szCs w:val="24"/>
        </w:rPr>
        <w:lastRenderedPageBreak/>
        <w:t>ANNUAIRE</w:t>
      </w:r>
    </w:p>
    <w:p w14:paraId="22069FF1" w14:textId="5D86F4BE" w:rsidR="00D2637F" w:rsidRPr="008B708C" w:rsidRDefault="00D068F9" w:rsidP="008B708C">
      <w:pPr>
        <w:pStyle w:val="Paragraphedeliste"/>
        <w:rPr>
          <w:b/>
          <w:bCs/>
          <w:color w:val="00B050"/>
          <w:sz w:val="24"/>
          <w:szCs w:val="24"/>
        </w:rPr>
      </w:pPr>
      <w:r w:rsidRPr="008B708C">
        <w:rPr>
          <w:b/>
          <w:bCs/>
          <w:color w:val="00B050"/>
          <w:sz w:val="24"/>
          <w:szCs w:val="24"/>
        </w:rPr>
        <w:t xml:space="preserve"> </w:t>
      </w:r>
    </w:p>
    <w:p w14:paraId="6B40F353" w14:textId="77777777" w:rsidR="00F554FB" w:rsidRDefault="00C57843" w:rsidP="00F554FB">
      <w:pPr>
        <w:rPr>
          <w:rFonts w:asciiTheme="majorHAnsi" w:hAnsiTheme="majorHAnsi" w:cstheme="majorHAnsi"/>
        </w:rPr>
      </w:pPr>
      <w:r w:rsidRPr="00C57843">
        <w:rPr>
          <w:rFonts w:ascii="Segoe UI Emoji" w:hAnsi="Segoe UI Emoji" w:cs="Segoe UI Emoji"/>
        </w:rPr>
        <w:t>📞</w:t>
      </w:r>
      <w:r w:rsidRPr="00C57843">
        <w:t xml:space="preserve"> </w:t>
      </w:r>
      <w:r>
        <w:rPr>
          <w:b/>
          <w:bCs/>
        </w:rPr>
        <w:t>D</w:t>
      </w:r>
      <w:r>
        <w:t xml:space="preserve">irection </w:t>
      </w:r>
      <w:r w:rsidRPr="00C57843">
        <w:t>– 02 40 90 21 43</w:t>
      </w:r>
      <w:r>
        <w:t xml:space="preserve"> – ec.st-nazaire.mean@ec44.fr</w:t>
      </w:r>
      <w:r w:rsidRPr="00C57843">
        <w:br/>
      </w:r>
      <w:r w:rsidRPr="00C57843">
        <w:rPr>
          <w:rFonts w:ascii="Segoe UI Emoji" w:hAnsi="Segoe UI Emoji" w:cs="Segoe UI Emoji"/>
        </w:rPr>
        <w:t>📧</w:t>
      </w:r>
      <w:r w:rsidRPr="00C57843">
        <w:t xml:space="preserve"> </w:t>
      </w:r>
      <w:r w:rsidRPr="00C57843">
        <w:rPr>
          <w:b/>
          <w:bCs/>
        </w:rPr>
        <w:t>Secrétariat</w:t>
      </w:r>
      <w:r w:rsidRPr="00C57843">
        <w:t xml:space="preserve"> – </w:t>
      </w:r>
      <w:hyperlink r:id="rId6" w:history="1">
        <w:r w:rsidRPr="00E46374">
          <w:rPr>
            <w:rStyle w:val="Lienhypertexte"/>
          </w:rPr>
          <w:t>secretariat.st.nazaire.mean@gmail.com</w:t>
        </w:r>
      </w:hyperlink>
      <w:r>
        <w:t xml:space="preserve"> </w:t>
      </w:r>
      <w:r w:rsidR="008B708C">
        <w:t xml:space="preserve">– 06 60 77 15 74 </w:t>
      </w:r>
      <w:r w:rsidRPr="00C57843">
        <w:br/>
      </w:r>
      <w:r w:rsidRPr="00F554FB">
        <w:rPr>
          <w:rFonts w:ascii="Segoe UI Emoji" w:hAnsi="Segoe UI Emoji" w:cs="Segoe UI Emoji"/>
        </w:rPr>
        <w:t>📱</w:t>
      </w:r>
      <w:r w:rsidRPr="00F554FB">
        <w:rPr>
          <w:rFonts w:asciiTheme="majorHAnsi" w:hAnsiTheme="majorHAnsi" w:cstheme="majorHAnsi"/>
        </w:rPr>
        <w:t xml:space="preserve"> </w:t>
      </w:r>
      <w:r w:rsidRPr="00F554FB">
        <w:rPr>
          <w:rFonts w:asciiTheme="majorHAnsi" w:hAnsiTheme="majorHAnsi" w:cstheme="majorHAnsi"/>
          <w:b/>
          <w:bCs/>
        </w:rPr>
        <w:t>Périscolaire (SMS uniquement)</w:t>
      </w:r>
      <w:r w:rsidRPr="00F554FB">
        <w:rPr>
          <w:rFonts w:asciiTheme="majorHAnsi" w:hAnsiTheme="majorHAnsi" w:cstheme="majorHAnsi"/>
        </w:rPr>
        <w:t xml:space="preserve"> – 07 68 27 02 63</w:t>
      </w:r>
      <w:r w:rsidRPr="00F554FB">
        <w:rPr>
          <w:rFonts w:asciiTheme="majorHAnsi" w:hAnsiTheme="majorHAnsi" w:cstheme="majorHAnsi"/>
        </w:rPr>
        <w:br/>
      </w:r>
      <w:r w:rsidRPr="00F554FB">
        <w:rPr>
          <w:rFonts w:ascii="Segoe UI Emoji" w:hAnsi="Segoe UI Emoji" w:cs="Segoe UI Emoji"/>
        </w:rPr>
        <w:t>📧</w:t>
      </w:r>
      <w:r w:rsidRPr="00F554FB">
        <w:rPr>
          <w:rFonts w:asciiTheme="majorHAnsi" w:hAnsiTheme="majorHAnsi" w:cstheme="majorHAnsi"/>
        </w:rPr>
        <w:t xml:space="preserve"> </w:t>
      </w:r>
      <w:r w:rsidRPr="00F554FB">
        <w:rPr>
          <w:rFonts w:asciiTheme="majorHAnsi" w:hAnsiTheme="majorHAnsi" w:cstheme="majorHAnsi"/>
          <w:b/>
          <w:bCs/>
        </w:rPr>
        <w:t>Comptabilité</w:t>
      </w:r>
      <w:r w:rsidRPr="00F554FB">
        <w:rPr>
          <w:rFonts w:asciiTheme="majorHAnsi" w:hAnsiTheme="majorHAnsi" w:cstheme="majorHAnsi"/>
        </w:rPr>
        <w:t xml:space="preserve"> – </w:t>
      </w:r>
      <w:hyperlink r:id="rId7" w:history="1">
        <w:r w:rsidR="00833178" w:rsidRPr="00F554FB">
          <w:rPr>
            <w:rStyle w:val="Lienhypertexte"/>
            <w:rFonts w:asciiTheme="majorHAnsi" w:hAnsiTheme="majorHAnsi" w:cstheme="majorHAnsi"/>
          </w:rPr>
          <w:t>comptable.st.nazaire.mean@gmail.com</w:t>
        </w:r>
      </w:hyperlink>
    </w:p>
    <w:p w14:paraId="3FC10E39" w14:textId="7B5AF39E" w:rsidR="00833178" w:rsidRPr="00F554FB" w:rsidRDefault="00F554FB" w:rsidP="00F554FB">
      <w:pPr>
        <w:rPr>
          <w:rFonts w:asciiTheme="majorHAnsi" w:hAnsiTheme="majorHAnsi" w:cstheme="majorHAnsi"/>
        </w:rPr>
      </w:pPr>
      <w:r w:rsidRPr="00F554FB">
        <w:rPr>
          <w:rFonts w:ascii="Segoe UI Emoji" w:hAnsi="Segoe UI Emoji" w:cs="Segoe UI Emoji"/>
        </w:rPr>
        <w:t>📧</w:t>
      </w:r>
      <w:r w:rsidRPr="00F554FB">
        <w:rPr>
          <w:rFonts w:asciiTheme="majorHAnsi" w:hAnsiTheme="majorHAnsi" w:cstheme="majorHAnsi"/>
        </w:rPr>
        <w:t xml:space="preserve"> </w:t>
      </w:r>
      <w:proofErr w:type="gramStart"/>
      <w:r w:rsidRPr="00F554FB">
        <w:rPr>
          <w:rFonts w:asciiTheme="majorHAnsi" w:hAnsiTheme="majorHAnsi" w:cstheme="majorHAnsi"/>
          <w:b/>
          <w:bCs/>
        </w:rPr>
        <w:t>APEL</w:t>
      </w:r>
      <w:r w:rsidR="00833178" w:rsidRPr="00F554FB">
        <w:rPr>
          <w:rFonts w:asciiTheme="majorHAnsi" w:hAnsiTheme="majorHAnsi" w:cstheme="majorHAnsi"/>
        </w:rPr>
        <w:t>:</w:t>
      </w:r>
      <w:proofErr w:type="gramEnd"/>
      <w:r w:rsidR="00833178" w:rsidRPr="00F554FB">
        <w:rPr>
          <w:rFonts w:asciiTheme="majorHAnsi" w:hAnsiTheme="majorHAnsi" w:cstheme="majorHAnsi"/>
        </w:rPr>
        <w:t xml:space="preserve">   </w:t>
      </w:r>
      <w:hyperlink r:id="rId8" w:history="1">
        <w:r w:rsidR="00833178" w:rsidRPr="00F554FB">
          <w:rPr>
            <w:rStyle w:val="Lienhypertexte"/>
            <w:rFonts w:asciiTheme="majorHAnsi" w:hAnsiTheme="majorHAnsi" w:cstheme="majorHAnsi"/>
          </w:rPr>
          <w:t>apel.st-josephdemean@outlook.fr</w:t>
        </w:r>
      </w:hyperlink>
      <w:r w:rsidR="00833178" w:rsidRPr="00F554FB">
        <w:rPr>
          <w:rFonts w:asciiTheme="majorHAnsi" w:hAnsiTheme="majorHAnsi" w:cstheme="majorHAnsi"/>
        </w:rPr>
        <w:t xml:space="preserve">  </w:t>
      </w:r>
    </w:p>
    <w:p w14:paraId="7EBD7641" w14:textId="77777777" w:rsidR="00833178" w:rsidRDefault="00833178"/>
    <w:p w14:paraId="50180CA9" w14:textId="77777777" w:rsidR="00363F87" w:rsidRDefault="00363F87" w:rsidP="00363F87">
      <w:pPr>
        <w:pStyle w:val="NormalWeb"/>
        <w:spacing w:after="0"/>
        <w:ind w:left="720"/>
        <w:jc w:val="both"/>
      </w:pPr>
    </w:p>
    <w:p w14:paraId="0CA3F271" w14:textId="77777777" w:rsidR="008B708C" w:rsidRDefault="008B708C" w:rsidP="00363F87">
      <w:pPr>
        <w:pStyle w:val="NormalWeb"/>
        <w:spacing w:after="0"/>
        <w:ind w:left="720"/>
        <w:jc w:val="both"/>
      </w:pPr>
    </w:p>
    <w:p w14:paraId="18DB909C" w14:textId="12BF3182" w:rsidR="00A06CF8" w:rsidRPr="00A06CF8" w:rsidRDefault="00A06CF8" w:rsidP="00A06CF8">
      <w:pPr>
        <w:pStyle w:val="Paragraphedeliste"/>
        <w:numPr>
          <w:ilvl w:val="0"/>
          <w:numId w:val="14"/>
        </w:numPr>
        <w:rPr>
          <w:b/>
          <w:bCs/>
          <w:color w:val="00B050"/>
          <w:sz w:val="24"/>
          <w:szCs w:val="24"/>
        </w:rPr>
      </w:pPr>
      <w:r w:rsidRPr="00A06CF8">
        <w:rPr>
          <w:b/>
          <w:bCs/>
          <w:color w:val="00B050"/>
          <w:sz w:val="24"/>
          <w:szCs w:val="24"/>
        </w:rPr>
        <w:t>POUR UNE COMMUNICATION APAISEE</w:t>
      </w:r>
    </w:p>
    <w:p w14:paraId="324A61F6" w14:textId="77777777" w:rsidR="00A06CF8" w:rsidRDefault="00A06CF8" w:rsidP="00A06CF8">
      <w:pPr>
        <w:pStyle w:val="NormalWeb"/>
        <w:spacing w:after="0"/>
        <w:jc w:val="both"/>
      </w:pPr>
    </w:p>
    <w:p w14:paraId="39A00199" w14:textId="77777777" w:rsidR="00A06CF8" w:rsidRDefault="00A06CF8" w:rsidP="00A06CF8">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L’établissement demande à chaque acteur de communiquer avec respect et parcimonie. </w:t>
      </w:r>
    </w:p>
    <w:p w14:paraId="4A6A186F" w14:textId="77777777" w:rsidR="00A06CF8" w:rsidRDefault="00A06CF8" w:rsidP="00A06CF8">
      <w:pPr>
        <w:pStyle w:val="NormalWeb"/>
        <w:spacing w:after="0"/>
        <w:jc w:val="both"/>
        <w:rPr>
          <w:rFonts w:ascii="Comic Sans MS" w:hAnsi="Comic Sans MS" w:cs="Calibri Light"/>
          <w:sz w:val="22"/>
          <w:szCs w:val="22"/>
        </w:rPr>
      </w:pPr>
      <w:r>
        <w:rPr>
          <w:rFonts w:ascii="Comic Sans MS" w:hAnsi="Comic Sans MS" w:cs="Calibri Light"/>
          <w:sz w:val="22"/>
          <w:szCs w:val="22"/>
        </w:rPr>
        <w:t xml:space="preserve">La communication en temps réel, immédiate, peut engendrer la perte ou la diminution du recul nécessaire. Chaque moyen de communication doit être entouré de précautions d’utilisation en matière de communication sur le fond et la forme, de part et d’autre. </w:t>
      </w:r>
    </w:p>
    <w:p w14:paraId="224E870F" w14:textId="63382999" w:rsidR="00A06CF8" w:rsidRDefault="00A06CF8" w:rsidP="00A06CF8">
      <w:pPr>
        <w:pStyle w:val="NormalWeb"/>
        <w:spacing w:after="0"/>
        <w:jc w:val="both"/>
        <w:rPr>
          <w:rFonts w:ascii="Comic Sans MS" w:hAnsi="Comic Sans MS" w:cs="Calibri Light"/>
          <w:sz w:val="22"/>
          <w:szCs w:val="22"/>
        </w:rPr>
      </w:pPr>
      <w:r>
        <w:rPr>
          <w:rFonts w:ascii="Comic Sans MS" w:hAnsi="Comic Sans MS" w:cs="Calibri Light"/>
          <w:sz w:val="22"/>
          <w:szCs w:val="22"/>
        </w:rPr>
        <w:t>Un mail envoyé n’est pas forcément lu le jour même.</w:t>
      </w:r>
    </w:p>
    <w:p w14:paraId="02116275" w14:textId="77777777" w:rsidR="00A06CF8" w:rsidRDefault="00A06CF8" w:rsidP="00A06CF8">
      <w:pPr>
        <w:pStyle w:val="NormalWeb"/>
        <w:spacing w:after="0"/>
        <w:jc w:val="both"/>
      </w:pPr>
    </w:p>
    <w:p w14:paraId="6F407A45" w14:textId="00DE23B3" w:rsidR="009E032C" w:rsidRDefault="009E032C"/>
    <w:sectPr w:rsidR="009E032C" w:rsidSect="001F3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2969"/>
    <w:multiLevelType w:val="hybridMultilevel"/>
    <w:tmpl w:val="D8DA9E26"/>
    <w:lvl w:ilvl="0" w:tplc="2AE2AD5C">
      <w:start w:val="2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6136ED"/>
    <w:multiLevelType w:val="hybridMultilevel"/>
    <w:tmpl w:val="F9F4A55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502C24"/>
    <w:multiLevelType w:val="hybridMultilevel"/>
    <w:tmpl w:val="0F082BF4"/>
    <w:lvl w:ilvl="0" w:tplc="2AE2AD5C">
      <w:start w:val="27"/>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47965D7"/>
    <w:multiLevelType w:val="hybridMultilevel"/>
    <w:tmpl w:val="D222F106"/>
    <w:lvl w:ilvl="0" w:tplc="1DC6899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8C3621"/>
    <w:multiLevelType w:val="hybridMultilevel"/>
    <w:tmpl w:val="81C4E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67DF2"/>
    <w:multiLevelType w:val="hybridMultilevel"/>
    <w:tmpl w:val="13C8428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6162C34"/>
    <w:multiLevelType w:val="hybridMultilevel"/>
    <w:tmpl w:val="6FA0D876"/>
    <w:lvl w:ilvl="0" w:tplc="012AF930">
      <w:start w:val="2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51F06"/>
    <w:multiLevelType w:val="hybridMultilevel"/>
    <w:tmpl w:val="A8F67F38"/>
    <w:lvl w:ilvl="0" w:tplc="2AE2AD5C">
      <w:start w:val="2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A074F44"/>
    <w:multiLevelType w:val="multilevel"/>
    <w:tmpl w:val="336C0F16"/>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2E06A8"/>
    <w:multiLevelType w:val="hybridMultilevel"/>
    <w:tmpl w:val="1E203A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1864AA8"/>
    <w:multiLevelType w:val="hybridMultilevel"/>
    <w:tmpl w:val="8AC2B5F8"/>
    <w:lvl w:ilvl="0" w:tplc="2AE2AD5C">
      <w:start w:val="2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D2A3C84"/>
    <w:multiLevelType w:val="hybridMultilevel"/>
    <w:tmpl w:val="281C2954"/>
    <w:lvl w:ilvl="0" w:tplc="2AE2AD5C">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554E1E"/>
    <w:multiLevelType w:val="hybridMultilevel"/>
    <w:tmpl w:val="D1D8D7E0"/>
    <w:lvl w:ilvl="0" w:tplc="3D36899E">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F0635C"/>
    <w:multiLevelType w:val="hybridMultilevel"/>
    <w:tmpl w:val="FC92FE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00751619">
    <w:abstractNumId w:val="6"/>
  </w:num>
  <w:num w:numId="2" w16cid:durableId="530000522">
    <w:abstractNumId w:val="12"/>
  </w:num>
  <w:num w:numId="3" w16cid:durableId="867987923">
    <w:abstractNumId w:val="4"/>
  </w:num>
  <w:num w:numId="4" w16cid:durableId="1098865330">
    <w:abstractNumId w:val="11"/>
  </w:num>
  <w:num w:numId="5" w16cid:durableId="311376624">
    <w:abstractNumId w:val="9"/>
  </w:num>
  <w:num w:numId="6" w16cid:durableId="1399740418">
    <w:abstractNumId w:val="0"/>
  </w:num>
  <w:num w:numId="7" w16cid:durableId="2079479692">
    <w:abstractNumId w:val="10"/>
  </w:num>
  <w:num w:numId="8" w16cid:durableId="1535118090">
    <w:abstractNumId w:val="5"/>
  </w:num>
  <w:num w:numId="9" w16cid:durableId="368409157">
    <w:abstractNumId w:val="2"/>
  </w:num>
  <w:num w:numId="10" w16cid:durableId="1631011018">
    <w:abstractNumId w:val="7"/>
  </w:num>
  <w:num w:numId="11" w16cid:durableId="888956590">
    <w:abstractNumId w:val="13"/>
  </w:num>
  <w:num w:numId="12" w16cid:durableId="1915621910">
    <w:abstractNumId w:val="1"/>
  </w:num>
  <w:num w:numId="13" w16cid:durableId="383066301">
    <w:abstractNumId w:val="8"/>
  </w:num>
  <w:num w:numId="14" w16cid:durableId="211284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21"/>
    <w:rsid w:val="0000108C"/>
    <w:rsid w:val="00057992"/>
    <w:rsid w:val="00095F7D"/>
    <w:rsid w:val="00097214"/>
    <w:rsid w:val="000C65CB"/>
    <w:rsid w:val="001F3DB0"/>
    <w:rsid w:val="002365FA"/>
    <w:rsid w:val="002D5FCD"/>
    <w:rsid w:val="002E0F53"/>
    <w:rsid w:val="002F279E"/>
    <w:rsid w:val="002F45D7"/>
    <w:rsid w:val="00342463"/>
    <w:rsid w:val="00363F87"/>
    <w:rsid w:val="003F06E7"/>
    <w:rsid w:val="0047353A"/>
    <w:rsid w:val="004808C7"/>
    <w:rsid w:val="004D0826"/>
    <w:rsid w:val="00505CCD"/>
    <w:rsid w:val="005133A0"/>
    <w:rsid w:val="00586C94"/>
    <w:rsid w:val="005B531F"/>
    <w:rsid w:val="005E18DA"/>
    <w:rsid w:val="005E295E"/>
    <w:rsid w:val="006011EC"/>
    <w:rsid w:val="006750AC"/>
    <w:rsid w:val="007258E7"/>
    <w:rsid w:val="007A1819"/>
    <w:rsid w:val="007C495E"/>
    <w:rsid w:val="00833178"/>
    <w:rsid w:val="00836CC4"/>
    <w:rsid w:val="00880383"/>
    <w:rsid w:val="00892AB4"/>
    <w:rsid w:val="008A55E8"/>
    <w:rsid w:val="008B708C"/>
    <w:rsid w:val="008D0D1E"/>
    <w:rsid w:val="00901A99"/>
    <w:rsid w:val="00905E92"/>
    <w:rsid w:val="009626DC"/>
    <w:rsid w:val="00963550"/>
    <w:rsid w:val="0098584F"/>
    <w:rsid w:val="009A1BE5"/>
    <w:rsid w:val="009B328A"/>
    <w:rsid w:val="009E032C"/>
    <w:rsid w:val="00A06CF8"/>
    <w:rsid w:val="00A36A93"/>
    <w:rsid w:val="00B631DD"/>
    <w:rsid w:val="00B70DDE"/>
    <w:rsid w:val="00B7577B"/>
    <w:rsid w:val="00B776AF"/>
    <w:rsid w:val="00BC3B55"/>
    <w:rsid w:val="00BC5E3C"/>
    <w:rsid w:val="00BD2C0A"/>
    <w:rsid w:val="00C57843"/>
    <w:rsid w:val="00CC61A1"/>
    <w:rsid w:val="00CF5E38"/>
    <w:rsid w:val="00D05A72"/>
    <w:rsid w:val="00D068F9"/>
    <w:rsid w:val="00D2637F"/>
    <w:rsid w:val="00D44F60"/>
    <w:rsid w:val="00D63BBD"/>
    <w:rsid w:val="00D654D9"/>
    <w:rsid w:val="00D97596"/>
    <w:rsid w:val="00DE3374"/>
    <w:rsid w:val="00DF7101"/>
    <w:rsid w:val="00E72115"/>
    <w:rsid w:val="00EB1884"/>
    <w:rsid w:val="00ED6822"/>
    <w:rsid w:val="00F1410E"/>
    <w:rsid w:val="00F15C2A"/>
    <w:rsid w:val="00F554FB"/>
    <w:rsid w:val="00F8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732"/>
  <w15:chartTrackingRefBased/>
  <w15:docId w15:val="{2E9D5261-2CD2-49DD-8A43-263F1E04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CD"/>
  </w:style>
  <w:style w:type="paragraph" w:styleId="Titre1">
    <w:name w:val="heading 1"/>
    <w:basedOn w:val="Normal"/>
    <w:next w:val="Normal"/>
    <w:link w:val="Titre1Car"/>
    <w:uiPriority w:val="9"/>
    <w:qFormat/>
    <w:rsid w:val="00F85E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85E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85E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85E2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85E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85E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5E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5E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5E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5E2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85E2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85E2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85E2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85E2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85E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5E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5E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5E21"/>
    <w:rPr>
      <w:rFonts w:eastAsiaTheme="majorEastAsia" w:cstheme="majorBidi"/>
      <w:color w:val="272727" w:themeColor="text1" w:themeTint="D8"/>
    </w:rPr>
  </w:style>
  <w:style w:type="paragraph" w:styleId="Titre">
    <w:name w:val="Title"/>
    <w:basedOn w:val="Normal"/>
    <w:next w:val="Normal"/>
    <w:link w:val="TitreCar"/>
    <w:uiPriority w:val="10"/>
    <w:qFormat/>
    <w:rsid w:val="00F85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5E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5E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5E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5E21"/>
    <w:pPr>
      <w:spacing w:before="160"/>
      <w:jc w:val="center"/>
    </w:pPr>
    <w:rPr>
      <w:i/>
      <w:iCs/>
      <w:color w:val="404040" w:themeColor="text1" w:themeTint="BF"/>
    </w:rPr>
  </w:style>
  <w:style w:type="character" w:customStyle="1" w:styleId="CitationCar">
    <w:name w:val="Citation Car"/>
    <w:basedOn w:val="Policepardfaut"/>
    <w:link w:val="Citation"/>
    <w:uiPriority w:val="29"/>
    <w:rsid w:val="00F85E21"/>
    <w:rPr>
      <w:i/>
      <w:iCs/>
      <w:color w:val="404040" w:themeColor="text1" w:themeTint="BF"/>
    </w:rPr>
  </w:style>
  <w:style w:type="paragraph" w:styleId="Paragraphedeliste">
    <w:name w:val="List Paragraph"/>
    <w:basedOn w:val="Normal"/>
    <w:uiPriority w:val="34"/>
    <w:qFormat/>
    <w:rsid w:val="00F85E21"/>
    <w:pPr>
      <w:ind w:left="720"/>
      <w:contextualSpacing/>
    </w:pPr>
  </w:style>
  <w:style w:type="character" w:styleId="Accentuationintense">
    <w:name w:val="Intense Emphasis"/>
    <w:basedOn w:val="Policepardfaut"/>
    <w:uiPriority w:val="21"/>
    <w:qFormat/>
    <w:rsid w:val="00F85E21"/>
    <w:rPr>
      <w:i/>
      <w:iCs/>
      <w:color w:val="2F5496" w:themeColor="accent1" w:themeShade="BF"/>
    </w:rPr>
  </w:style>
  <w:style w:type="paragraph" w:styleId="Citationintense">
    <w:name w:val="Intense Quote"/>
    <w:basedOn w:val="Normal"/>
    <w:next w:val="Normal"/>
    <w:link w:val="CitationintenseCar"/>
    <w:uiPriority w:val="30"/>
    <w:qFormat/>
    <w:rsid w:val="00F85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85E21"/>
    <w:rPr>
      <w:i/>
      <w:iCs/>
      <w:color w:val="2F5496" w:themeColor="accent1" w:themeShade="BF"/>
    </w:rPr>
  </w:style>
  <w:style w:type="character" w:styleId="Rfrenceintense">
    <w:name w:val="Intense Reference"/>
    <w:basedOn w:val="Policepardfaut"/>
    <w:uiPriority w:val="32"/>
    <w:qFormat/>
    <w:rsid w:val="00F85E21"/>
    <w:rPr>
      <w:b/>
      <w:bCs/>
      <w:smallCaps/>
      <w:color w:val="2F5496" w:themeColor="accent1" w:themeShade="BF"/>
      <w:spacing w:val="5"/>
    </w:rPr>
  </w:style>
  <w:style w:type="table" w:styleId="Grilledutableau">
    <w:name w:val="Table Grid"/>
    <w:basedOn w:val="TableauNormal"/>
    <w:uiPriority w:val="39"/>
    <w:rsid w:val="00F8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63F87"/>
    <w:pPr>
      <w:suppressAutoHyphens/>
      <w:autoSpaceDN w:val="0"/>
      <w:spacing w:before="100" w:after="119" w:line="240" w:lineRule="auto"/>
      <w:textAlignment w:val="baseline"/>
    </w:pPr>
    <w:rPr>
      <w:rFonts w:ascii="Times New Roman" w:eastAsia="Times New Roman" w:hAnsi="Times New Roman" w:cs="Times New Roman"/>
      <w:kern w:val="3"/>
      <w:sz w:val="24"/>
      <w:szCs w:val="24"/>
      <w:lang w:eastAsia="fr-FR"/>
      <w14:ligatures w14:val="none"/>
    </w:rPr>
  </w:style>
  <w:style w:type="character" w:styleId="Lienhypertexte">
    <w:name w:val="Hyperlink"/>
    <w:basedOn w:val="Policepardfaut"/>
    <w:rsid w:val="00363F87"/>
    <w:rPr>
      <w:color w:val="0563C1"/>
      <w:u w:val="single"/>
    </w:rPr>
  </w:style>
  <w:style w:type="numbering" w:customStyle="1" w:styleId="WWNum1">
    <w:name w:val="WWNum1"/>
    <w:basedOn w:val="Aucuneliste"/>
    <w:rsid w:val="00363F87"/>
    <w:pPr>
      <w:numPr>
        <w:numId w:val="13"/>
      </w:numPr>
    </w:pPr>
  </w:style>
  <w:style w:type="character" w:styleId="Mentionnonrsolue">
    <w:name w:val="Unresolved Mention"/>
    <w:basedOn w:val="Policepardfaut"/>
    <w:uiPriority w:val="99"/>
    <w:semiHidden/>
    <w:unhideWhenUsed/>
    <w:rsid w:val="0036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986579">
      <w:bodyDiv w:val="1"/>
      <w:marLeft w:val="0"/>
      <w:marRight w:val="0"/>
      <w:marTop w:val="0"/>
      <w:marBottom w:val="0"/>
      <w:divBdr>
        <w:top w:val="none" w:sz="0" w:space="0" w:color="auto"/>
        <w:left w:val="none" w:sz="0" w:space="0" w:color="auto"/>
        <w:bottom w:val="none" w:sz="0" w:space="0" w:color="auto"/>
        <w:right w:val="none" w:sz="0" w:space="0" w:color="auto"/>
      </w:divBdr>
    </w:div>
    <w:div w:id="10344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l.st-josephdemean@outlook.fr" TargetMode="External"/><Relationship Id="rId3" Type="http://schemas.openxmlformats.org/officeDocument/2006/relationships/settings" Target="settings.xml"/><Relationship Id="rId7" Type="http://schemas.openxmlformats.org/officeDocument/2006/relationships/hyperlink" Target="mailto:comptable.st.nazaire.me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st.nazaire.mean@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Louis-Marie BOTHOREL</dc:creator>
  <cp:keywords/>
  <dc:description/>
  <cp:lastModifiedBy>Louis-Marie BOTHOREL</cp:lastModifiedBy>
  <cp:revision>2</cp:revision>
  <cp:lastPrinted>2025-04-24T12:45:00Z</cp:lastPrinted>
  <dcterms:created xsi:type="dcterms:W3CDTF">2025-04-29T12:45:00Z</dcterms:created>
  <dcterms:modified xsi:type="dcterms:W3CDTF">2025-04-29T12:45:00Z</dcterms:modified>
</cp:coreProperties>
</file>